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8E123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0891BE7B" w14:textId="77777777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</w:p>
    <w:p w14:paraId="5A452217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2939A90B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2416D8EC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B8CABFB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7EAE7247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0563138B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44F177D0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7E8E48DD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338E527A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75FEE676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EDC3C65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205CE86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3D0D0B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CE47F0E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4EB363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8BDF09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F803D5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3B7D8A0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FE283A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4759F217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60A93EF6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57E13EB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72F695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0E9024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0A19C4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C8B4D4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7210EF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A47CF9A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FF437CA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270D08FD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3A1EAC20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45BE15C6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28563814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0EB2275E" w14:textId="71A848F9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C74B9C">
        <w:rPr>
          <w:rFonts w:ascii="Calibri Light" w:hAnsi="Calibri Light" w:cs="Calibri Light"/>
          <w:b/>
          <w:bCs/>
          <w:sz w:val="18"/>
          <w:szCs w:val="18"/>
        </w:rPr>
        <w:br/>
      </w:r>
      <w:r w:rsidR="00C406E2" w:rsidRPr="00C406E2">
        <w:rPr>
          <w:rFonts w:ascii="Calibri Light" w:hAnsi="Calibri Light" w:cs="Calibri Light"/>
          <w:b/>
          <w:bCs/>
          <w:sz w:val="18"/>
          <w:szCs w:val="18"/>
        </w:rPr>
        <w:t>1</w:t>
      </w:r>
      <w:r w:rsidR="00C406E2">
        <w:rPr>
          <w:rFonts w:ascii="Calibri Light" w:hAnsi="Calibri Light" w:cs="Calibri Light"/>
          <w:sz w:val="18"/>
          <w:szCs w:val="18"/>
        </w:rPr>
        <w:t xml:space="preserve"> – nie dotyczy</w:t>
      </w:r>
      <w:r w:rsidRPr="00534ACB">
        <w:rPr>
          <w:rFonts w:ascii="Calibri Light" w:hAnsi="Calibri Light" w:cs="Calibri Light"/>
          <w:sz w:val="18"/>
          <w:szCs w:val="18"/>
        </w:rPr>
        <w:t xml:space="preserve">  </w:t>
      </w:r>
    </w:p>
    <w:p w14:paraId="639CFB4A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567"/>
        <w:gridCol w:w="567"/>
        <w:gridCol w:w="567"/>
        <w:gridCol w:w="567"/>
        <w:gridCol w:w="567"/>
      </w:tblGrid>
      <w:tr w:rsidR="00C406E2" w:rsidRPr="005F7031" w14:paraId="699D2FCD" w14:textId="0C0901B2" w:rsidTr="00C74B9C">
        <w:trPr>
          <w:trHeight w:val="1129"/>
        </w:trPr>
        <w:tc>
          <w:tcPr>
            <w:tcW w:w="7083" w:type="dxa"/>
            <w:gridSpan w:val="2"/>
            <w:vMerge w:val="restart"/>
            <w:shd w:val="clear" w:color="auto" w:fill="auto"/>
            <w:vAlign w:val="center"/>
          </w:tcPr>
          <w:p w14:paraId="1861444A" w14:textId="77777777" w:rsidR="00C406E2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66858EC4" w14:textId="77777777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2835" w:type="dxa"/>
            <w:gridSpan w:val="5"/>
            <w:vAlign w:val="center"/>
          </w:tcPr>
          <w:p w14:paraId="653323E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092AE01" w14:textId="75F5A631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C406E2" w:rsidRPr="005F7031" w14:paraId="5C4F93B6" w14:textId="262A39E0" w:rsidTr="00C74B9C">
        <w:trPr>
          <w:trHeight w:val="149"/>
        </w:trPr>
        <w:tc>
          <w:tcPr>
            <w:tcW w:w="7083" w:type="dxa"/>
            <w:gridSpan w:val="2"/>
            <w:vMerge/>
            <w:shd w:val="clear" w:color="auto" w:fill="auto"/>
          </w:tcPr>
          <w:p w14:paraId="4E3FB99E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C0BCAF" w14:textId="621B475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613810E" w14:textId="09B6701F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4ADD1E" w14:textId="648DB95D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117201" w14:textId="5B9018AC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3CFB143A" w14:textId="6BF58C00" w:rsidR="00C406E2" w:rsidRPr="005F7031" w:rsidRDefault="00C406E2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C406E2" w:rsidRPr="005F7031" w14:paraId="473AE73A" w14:textId="0743C459" w:rsidTr="00957FAC">
        <w:trPr>
          <w:trHeight w:val="1281"/>
        </w:trPr>
        <w:tc>
          <w:tcPr>
            <w:tcW w:w="988" w:type="dxa"/>
            <w:shd w:val="clear" w:color="auto" w:fill="auto"/>
            <w:textDirection w:val="btLr"/>
            <w:vAlign w:val="center"/>
          </w:tcPr>
          <w:p w14:paraId="73E296FD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C75B00" w14:textId="666219BF" w:rsidR="00C406E2" w:rsidRPr="00C74B9C" w:rsidRDefault="00957FAC" w:rsidP="00420E44">
            <w:pPr>
              <w:pStyle w:val="NormalnyWeb"/>
              <w:spacing w:before="0" w:after="0"/>
              <w:rPr>
                <w:rFonts w:ascii="Calibri Light" w:hAnsi="Calibri Light" w:cs="Calibri Light"/>
                <w:sz w:val="18"/>
                <w:szCs w:val="18"/>
              </w:rPr>
            </w:pPr>
            <w:r>
              <w:t>Zna i rozumie sposób użycia profesjonalnych narzędzi wyszukiwawczych ukierunkowanych na dziedziny filozoficzne, ze szczególnym uwzględnieniem wybranej dyscypliny filozoficznej i jej problematyki.</w:t>
            </w:r>
          </w:p>
        </w:tc>
        <w:tc>
          <w:tcPr>
            <w:tcW w:w="567" w:type="dxa"/>
          </w:tcPr>
          <w:p w14:paraId="38FAE8D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CC351C8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2518A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30BFCC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D0448D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406E2" w:rsidRPr="005F7031" w14:paraId="4C9F0334" w14:textId="3766AFB7" w:rsidTr="00BB705B">
        <w:trPr>
          <w:trHeight w:val="1816"/>
        </w:trPr>
        <w:tc>
          <w:tcPr>
            <w:tcW w:w="988" w:type="dxa"/>
            <w:shd w:val="clear" w:color="auto" w:fill="auto"/>
            <w:textDirection w:val="btLr"/>
            <w:vAlign w:val="center"/>
          </w:tcPr>
          <w:p w14:paraId="77308D2E" w14:textId="77777777" w:rsidR="00C406E2" w:rsidRPr="005F7031" w:rsidRDefault="00C406E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CA50EC8" w14:textId="6E6C5F0A" w:rsidR="00C406E2" w:rsidRPr="00C74B9C" w:rsidRDefault="00957FA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Potrafi wyszukiwać, analizować, oceniać, selekcjonować i integrować informacje ze źródeł pisanych lub elektronicznych oraz stosować w tym celu zaawansowane narzędzia technik informacyjno-komunikacyjnych (ICT).</w:t>
            </w:r>
          </w:p>
        </w:tc>
        <w:tc>
          <w:tcPr>
            <w:tcW w:w="567" w:type="dxa"/>
          </w:tcPr>
          <w:p w14:paraId="0334C5E2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981D8F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8B2C21A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CD5767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96FCBC1" w14:textId="77777777" w:rsidR="00C406E2" w:rsidRPr="005F7031" w:rsidRDefault="00C406E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05842" w:rsidRPr="005F7031" w14:paraId="2B02D241" w14:textId="1E694041" w:rsidTr="00C05842">
        <w:trPr>
          <w:trHeight w:val="992"/>
        </w:trPr>
        <w:tc>
          <w:tcPr>
            <w:tcW w:w="988" w:type="dxa"/>
            <w:vMerge w:val="restart"/>
            <w:shd w:val="clear" w:color="auto" w:fill="auto"/>
            <w:textDirection w:val="btLr"/>
            <w:vAlign w:val="center"/>
          </w:tcPr>
          <w:p w14:paraId="10EB0188" w14:textId="77777777" w:rsidR="00C05842" w:rsidRPr="005F7031" w:rsidRDefault="00C0584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2A67D33" w14:textId="4FEFBE66" w:rsidR="00C05842" w:rsidRPr="00C74B9C" w:rsidRDefault="00957FAC" w:rsidP="00420E4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t>Jest gotów do weryfikacji posiadanej przez siebie wiedzy i posiadanych umiejętności oraz ciągłego dokształcania się i rozwoju zawodowego.</w:t>
            </w:r>
          </w:p>
        </w:tc>
        <w:tc>
          <w:tcPr>
            <w:tcW w:w="567" w:type="dxa"/>
          </w:tcPr>
          <w:p w14:paraId="681DC93E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BE46CF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AF53A1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8283EED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D2C578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05842" w:rsidRPr="005F7031" w14:paraId="2B41167C" w14:textId="77777777" w:rsidTr="00957FAC">
        <w:trPr>
          <w:trHeight w:val="1283"/>
        </w:trPr>
        <w:tc>
          <w:tcPr>
            <w:tcW w:w="988" w:type="dxa"/>
            <w:vMerge/>
            <w:shd w:val="clear" w:color="auto" w:fill="auto"/>
            <w:textDirection w:val="btLr"/>
            <w:vAlign w:val="center"/>
          </w:tcPr>
          <w:p w14:paraId="237966D0" w14:textId="77777777" w:rsidR="00C05842" w:rsidRPr="005F7031" w:rsidRDefault="00C05842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0369F103" w14:textId="0160A31E" w:rsidR="00C05842" w:rsidRPr="00C74B9C" w:rsidRDefault="00957FAC" w:rsidP="00420E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t>Jest gotów do rozpoznawania i formułowania problemów etycznych związanych z pracą badawczą lub publikacyjną, odpowiedzialnością przed współpracownikami i innymi członkami społeczeństwa oraz do aktywnego rozwiązywania tych problemów.</w:t>
            </w:r>
            <w:bookmarkStart w:id="0" w:name="_GoBack"/>
            <w:bookmarkEnd w:id="0"/>
          </w:p>
        </w:tc>
        <w:tc>
          <w:tcPr>
            <w:tcW w:w="567" w:type="dxa"/>
          </w:tcPr>
          <w:p w14:paraId="124FC374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909F7EF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E79478B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DBA706A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" w:type="dxa"/>
          </w:tcPr>
          <w:p w14:paraId="7477994D" w14:textId="77777777" w:rsidR="00C05842" w:rsidRPr="005F7031" w:rsidRDefault="00C0584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7ECEA6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CCA7F22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F7C2A78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397625BF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0492D64C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1033E725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32373F7F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C8BC8CD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9A315E5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08BDF97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10D5ED4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78FB9C9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7B43CAD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888B828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000D7AF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20327A65" w14:textId="2BB0C2B0" w:rsidR="00536B08" w:rsidRPr="005F7031" w:rsidRDefault="00735841" w:rsidP="00783BF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 w:rsidR="00783BFD"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="00536B08"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2AFD9286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5CEAD7A0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385EF0C3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2AD752F" w14:textId="4B8D7F1F" w:rsidR="003504CE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sectPr w:rsidR="003504CE" w:rsidSect="006E6D3B">
      <w:headerReference w:type="default" r:id="rId11"/>
      <w:footerReference w:type="even" r:id="rId12"/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22554" w14:textId="77777777" w:rsidR="00D35D0A" w:rsidRDefault="00D35D0A">
      <w:r>
        <w:separator/>
      </w:r>
    </w:p>
  </w:endnote>
  <w:endnote w:type="continuationSeparator" w:id="0">
    <w:p w14:paraId="236DD244" w14:textId="77777777" w:rsidR="00D35D0A" w:rsidRDefault="00D35D0A">
      <w:r>
        <w:continuationSeparator/>
      </w:r>
    </w:p>
  </w:endnote>
  <w:endnote w:type="continuationNotice" w:id="1">
    <w:p w14:paraId="6EE76532" w14:textId="77777777" w:rsidR="00D35D0A" w:rsidRDefault="00D35D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#20New#20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5E730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2F71A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26B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0FF538" w14:textId="77777777" w:rsidR="00BB6E73" w:rsidRDefault="00BB6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EECB3" w14:textId="77777777" w:rsidR="00D35D0A" w:rsidRDefault="00D35D0A">
      <w:r>
        <w:separator/>
      </w:r>
    </w:p>
  </w:footnote>
  <w:footnote w:type="continuationSeparator" w:id="0">
    <w:p w14:paraId="6A14DC23" w14:textId="77777777" w:rsidR="00D35D0A" w:rsidRDefault="00D35D0A">
      <w:r>
        <w:continuationSeparator/>
      </w:r>
    </w:p>
  </w:footnote>
  <w:footnote w:type="continuationNotice" w:id="1">
    <w:p w14:paraId="76FFF703" w14:textId="77777777" w:rsidR="00D35D0A" w:rsidRDefault="00D35D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5ABD" w14:textId="70877299" w:rsidR="00FF753F" w:rsidRDefault="00BB6E73" w:rsidP="007A33C2">
    <w:pPr>
      <w:pStyle w:val="Nagwek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</w:rPr>
      <w:tab/>
      <w:t>Załącznik</w:t>
    </w:r>
    <w:r w:rsidR="00F20A43">
      <w:rPr>
        <w:rFonts w:ascii="Calibri Light" w:hAnsi="Calibri Light" w:cs="Calibri Light"/>
      </w:rPr>
      <w:t xml:space="preserve"> Nr 4</w:t>
    </w:r>
    <w:r w:rsidR="00BC25D3">
      <w:rPr>
        <w:rFonts w:ascii="Calibri Light" w:hAnsi="Calibri Light" w:cs="Calibri Light"/>
      </w:rPr>
      <w:t xml:space="preserve"> do Regulaminu</w:t>
    </w:r>
    <w:r w:rsidR="00FF753F">
      <w:rPr>
        <w:rFonts w:ascii="Calibri Light" w:hAnsi="Calibri Light" w:cs="Calibri Light"/>
      </w:rPr>
      <w:t xml:space="preserve"> praktyk studenckich </w:t>
    </w:r>
    <w:r w:rsidR="003F33B4">
      <w:rPr>
        <w:rFonts w:ascii="Calibri Light" w:hAnsi="Calibri Light" w:cs="Calibri Light"/>
      </w:rPr>
      <w:t>UKSW</w:t>
    </w:r>
  </w:p>
  <w:p w14:paraId="574E41A5" w14:textId="77777777" w:rsidR="00BB6E73" w:rsidRDefault="00BB6E73" w:rsidP="007A33C2">
    <w:pPr>
      <w:pStyle w:val="Nagwek"/>
      <w:jc w:val="right"/>
    </w:pPr>
  </w:p>
  <w:p w14:paraId="7039398B" w14:textId="77777777" w:rsidR="00BB6E73" w:rsidRDefault="00BB6E73" w:rsidP="007A33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34D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47D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2AE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33B4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04FF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3BFD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57FAC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2526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3FC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42E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B705B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36D6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842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06E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4B9C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5D0A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08A7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AB863"/>
  <w15:docId w15:val="{17A86169-F99A-4979-85D6-C7D58E3C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fontstyle01">
    <w:name w:val="fontstyle01"/>
    <w:basedOn w:val="Domylnaczcionkaakapitu"/>
    <w:rsid w:val="00C74B9C"/>
    <w:rPr>
      <w:rFonts w:ascii="Times#20New#20Roman" w:hAnsi="Times#20New#20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C74B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133B2C-F5AC-48C3-9FCE-F8A5938B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Andrzej Waleszczynski</cp:lastModifiedBy>
  <cp:revision>3</cp:revision>
  <cp:lastPrinted>2021-11-15T11:35:00Z</cp:lastPrinted>
  <dcterms:created xsi:type="dcterms:W3CDTF">2022-04-29T16:31:00Z</dcterms:created>
  <dcterms:modified xsi:type="dcterms:W3CDTF">2022-04-29T16:44:00Z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