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8E123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0891BE7B" w14:textId="77777777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</w:p>
    <w:p w14:paraId="5A452217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2939A90B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2416D8EC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1B8CABFB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…………………………………..   nr albumu ………………..……………..</w:t>
      </w:r>
    </w:p>
    <w:p w14:paraId="7EAE7247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0563138B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44F177D0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7E8E48DD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338E527A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75FEE676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EDC3C65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205CE86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63D0D0B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CE47F0E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4EB363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8BDF09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6F803D5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3B7D8A0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FE283A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4759F217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0A93EF6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57E13EB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72F695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0E9024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0A19C4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8B4D4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7210EF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A47CF9A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FF437CA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270D08FD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3A1EAC20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45BE15C6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28563814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0EB2275E" w14:textId="71A848F9" w:rsidR="00536B08" w:rsidRPr="00534ACB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Pr="00C406E2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C74B9C">
        <w:rPr>
          <w:rFonts w:ascii="Calibri Light" w:hAnsi="Calibri Light" w:cs="Calibri Light"/>
          <w:b/>
          <w:bCs/>
          <w:sz w:val="18"/>
          <w:szCs w:val="18"/>
        </w:rPr>
        <w:br/>
      </w:r>
      <w:bookmarkStart w:id="0" w:name="_GoBack"/>
      <w:bookmarkEnd w:id="0"/>
      <w:r w:rsidR="00C406E2" w:rsidRPr="00C406E2">
        <w:rPr>
          <w:rFonts w:ascii="Calibri Light" w:hAnsi="Calibri Light" w:cs="Calibri Light"/>
          <w:b/>
          <w:bCs/>
          <w:sz w:val="18"/>
          <w:szCs w:val="18"/>
        </w:rPr>
        <w:t>1</w:t>
      </w:r>
      <w:r w:rsidR="00C406E2">
        <w:rPr>
          <w:rFonts w:ascii="Calibri Light" w:hAnsi="Calibri Light" w:cs="Calibri Light"/>
          <w:sz w:val="18"/>
          <w:szCs w:val="18"/>
        </w:rPr>
        <w:t xml:space="preserve"> – nie dotyczy</w:t>
      </w:r>
      <w:r w:rsidRPr="00534ACB">
        <w:rPr>
          <w:rFonts w:ascii="Calibri Light" w:hAnsi="Calibri Light" w:cs="Calibri Light"/>
          <w:sz w:val="18"/>
          <w:szCs w:val="18"/>
        </w:rPr>
        <w:t xml:space="preserve">  </w:t>
      </w:r>
    </w:p>
    <w:p w14:paraId="639CFB4A" w14:textId="77777777" w:rsidR="00536B08" w:rsidRPr="005F7031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095"/>
        <w:gridCol w:w="567"/>
        <w:gridCol w:w="567"/>
        <w:gridCol w:w="567"/>
        <w:gridCol w:w="567"/>
        <w:gridCol w:w="567"/>
      </w:tblGrid>
      <w:tr w:rsidR="00C406E2" w:rsidRPr="005F7031" w14:paraId="699D2FCD" w14:textId="0C0901B2" w:rsidTr="00C74B9C">
        <w:trPr>
          <w:trHeight w:val="1129"/>
        </w:trPr>
        <w:tc>
          <w:tcPr>
            <w:tcW w:w="7083" w:type="dxa"/>
            <w:gridSpan w:val="2"/>
            <w:vMerge w:val="restart"/>
            <w:shd w:val="clear" w:color="auto" w:fill="auto"/>
            <w:vAlign w:val="center"/>
          </w:tcPr>
          <w:p w14:paraId="1861444A" w14:textId="77777777" w:rsidR="00C406E2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Efekty uczenia się podlegające ocenie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66858EC4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2835" w:type="dxa"/>
            <w:gridSpan w:val="5"/>
            <w:vAlign w:val="center"/>
          </w:tcPr>
          <w:p w14:paraId="653323E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092AE01" w14:textId="75F5A631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C406E2" w:rsidRPr="005F7031" w14:paraId="5C4F93B6" w14:textId="262A39E0" w:rsidTr="00C74B9C">
        <w:trPr>
          <w:trHeight w:val="149"/>
        </w:trPr>
        <w:tc>
          <w:tcPr>
            <w:tcW w:w="7083" w:type="dxa"/>
            <w:gridSpan w:val="2"/>
            <w:vMerge/>
            <w:shd w:val="clear" w:color="auto" w:fill="auto"/>
          </w:tcPr>
          <w:p w14:paraId="4E3FB99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DC0BCAF" w14:textId="621B475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13810E" w14:textId="09B6701F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154ADD1E" w14:textId="648DB95D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4117201" w14:textId="5B9018A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3CFB143A" w14:textId="6BF58C00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C406E2" w:rsidRPr="005F7031" w14:paraId="473AE73A" w14:textId="0743C459" w:rsidTr="00C74B9C">
        <w:trPr>
          <w:trHeight w:val="572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14:paraId="73E296FD" w14:textId="77777777" w:rsidR="00C406E2" w:rsidRPr="005F7031" w:rsidRDefault="00C406E2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WIEDZA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6C75B00" w14:textId="660EBAC0" w:rsidR="00C406E2" w:rsidRPr="00C74B9C" w:rsidRDefault="00C74B9C" w:rsidP="00420E44">
            <w:pPr>
              <w:pStyle w:val="NormalnyWeb"/>
              <w:spacing w:before="0" w:after="0"/>
              <w:rPr>
                <w:rFonts w:ascii="Calibri Light" w:hAnsi="Calibri Light" w:cs="Calibri Light"/>
                <w:sz w:val="18"/>
                <w:szCs w:val="18"/>
              </w:rPr>
            </w:pPr>
            <w:r w:rsidRPr="00C74B9C">
              <w:rPr>
                <w:rFonts w:asciiTheme="minorHAnsi" w:hAnsiTheme="minorHAnsi" w:cstheme="minorHAnsi"/>
                <w:sz w:val="18"/>
                <w:szCs w:val="18"/>
              </w:rPr>
              <w:t xml:space="preserve">Zna i rozumie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zadania dydaktyczne realizowane przez szkołę 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 xml:space="preserve">lub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placówkę 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 xml:space="preserve">systemu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oświat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>y.</w:t>
            </w:r>
          </w:p>
        </w:tc>
        <w:tc>
          <w:tcPr>
            <w:tcW w:w="567" w:type="dxa"/>
          </w:tcPr>
          <w:p w14:paraId="38FAE8D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CC351C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2518A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630BFCC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DD0448D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370E9F74" w14:textId="49E2B43B" w:rsidTr="00C74B9C">
        <w:trPr>
          <w:trHeight w:val="566"/>
        </w:trPr>
        <w:tc>
          <w:tcPr>
            <w:tcW w:w="988" w:type="dxa"/>
            <w:vMerge/>
            <w:shd w:val="clear" w:color="auto" w:fill="auto"/>
            <w:vAlign w:val="center"/>
          </w:tcPr>
          <w:p w14:paraId="39C56820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6538551C" w14:textId="6F61674B" w:rsidR="00C406E2" w:rsidRPr="00C74B9C" w:rsidRDefault="00C74B9C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74B9C">
              <w:rPr>
                <w:rFonts w:asciiTheme="minorHAnsi" w:hAnsiTheme="minorHAnsi" w:cstheme="minorHAnsi"/>
                <w:sz w:val="18"/>
                <w:szCs w:val="18"/>
              </w:rPr>
              <w:t xml:space="preserve">Zna i rozumie </w:t>
            </w:r>
            <w:r w:rsidRPr="00C74B9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sposób funkcjonowania oraz organizację pracy dydaktycznej szkoły lub placówki systemu oświaty.</w:t>
            </w:r>
          </w:p>
        </w:tc>
        <w:tc>
          <w:tcPr>
            <w:tcW w:w="567" w:type="dxa"/>
          </w:tcPr>
          <w:p w14:paraId="3D2609E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757EBD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02FF850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F9F2301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292190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7FE0CB9C" w14:textId="59F95AE4" w:rsidTr="00C74B9C">
        <w:trPr>
          <w:trHeight w:val="546"/>
        </w:trPr>
        <w:tc>
          <w:tcPr>
            <w:tcW w:w="988" w:type="dxa"/>
            <w:vMerge/>
            <w:shd w:val="clear" w:color="auto" w:fill="auto"/>
            <w:vAlign w:val="center"/>
          </w:tcPr>
          <w:p w14:paraId="4707F790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17B121A9" w14:textId="6F7946E4" w:rsidR="00C406E2" w:rsidRPr="00C74B9C" w:rsidRDefault="00C74B9C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74B9C">
              <w:rPr>
                <w:rFonts w:asciiTheme="minorHAnsi" w:hAnsiTheme="minorHAnsi" w:cstheme="minorHAnsi"/>
                <w:sz w:val="18"/>
                <w:szCs w:val="18"/>
              </w:rPr>
              <w:t xml:space="preserve">Zna i rozumie </w:t>
            </w:r>
            <w:r w:rsidRPr="00C74B9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rodzaje dokumentacji działalności dydaktycznej prowadzonej w szkole lub placówce systemu oświaty.</w:t>
            </w:r>
          </w:p>
        </w:tc>
        <w:tc>
          <w:tcPr>
            <w:tcW w:w="567" w:type="dxa"/>
          </w:tcPr>
          <w:p w14:paraId="01651BC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EE74A6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A1F2D1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9118325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E20C4E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4C9F0334" w14:textId="3766AFB7" w:rsidTr="00C74B9C">
        <w:trPr>
          <w:trHeight w:val="1277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14:paraId="77308D2E" w14:textId="77777777" w:rsidR="00C406E2" w:rsidRPr="005F7031" w:rsidRDefault="00C406E2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CA50EC8" w14:textId="251B2328" w:rsidR="00C406E2" w:rsidRPr="00C74B9C" w:rsidRDefault="00C74B9C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74B9C">
              <w:rPr>
                <w:rFonts w:asciiTheme="minorHAnsi" w:hAnsiTheme="minorHAnsi" w:cstheme="minorHAnsi"/>
                <w:sz w:val="18"/>
                <w:szCs w:val="18"/>
              </w:rPr>
              <w:t xml:space="preserve">Potrafi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wyciągnąć wnioski z obserwacji pracy dydaktycznej nauczyciela, jego interakcji z</w:t>
            </w:r>
            <w:r w:rsidRPr="00C74B9C">
              <w:rPr>
                <w:sz w:val="18"/>
                <w:szCs w:val="18"/>
              </w:rPr>
              <w:t xml:space="preserve"> 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 xml:space="preserve">uczniami oraz sposobu planowania i przeprowadzania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zajęć 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>dydaktycznych;</w:t>
            </w:r>
            <w:r w:rsidRPr="00C74B9C">
              <w:rPr>
                <w:sz w:val="18"/>
                <w:szCs w:val="18"/>
              </w:rPr>
              <w:t xml:space="preserve">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aktywnie obserwować stosowane przez</w:t>
            </w:r>
            <w:r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nauczyciela metody i formy pracy oraz</w:t>
            </w:r>
            <w:r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 xml:space="preserve">wykorzystywane pomoce dydaktyczne,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a także 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 xml:space="preserve">sposoby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oceniania uczniów oraz 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>zadawania i sprawdzania pracy domowej.</w:t>
            </w:r>
          </w:p>
        </w:tc>
        <w:tc>
          <w:tcPr>
            <w:tcW w:w="567" w:type="dxa"/>
          </w:tcPr>
          <w:p w14:paraId="0334C5E2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981D8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8B2C21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CCD576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96FCBC1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76B33E0F" w14:textId="50E8A7DE" w:rsidTr="00C74B9C">
        <w:trPr>
          <w:trHeight w:val="559"/>
        </w:trPr>
        <w:tc>
          <w:tcPr>
            <w:tcW w:w="988" w:type="dxa"/>
            <w:vMerge/>
            <w:shd w:val="clear" w:color="auto" w:fill="auto"/>
            <w:vAlign w:val="center"/>
          </w:tcPr>
          <w:p w14:paraId="0B4AB43E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4BF1538A" w14:textId="1DCBB6F6" w:rsidR="00C406E2" w:rsidRPr="00C74B9C" w:rsidRDefault="00C74B9C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74B9C">
              <w:rPr>
                <w:rFonts w:asciiTheme="minorHAnsi" w:hAnsiTheme="minorHAnsi" w:cstheme="minorHAnsi"/>
                <w:sz w:val="18"/>
                <w:szCs w:val="18"/>
              </w:rPr>
              <w:t xml:space="preserve">Potrafi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zaplanować i przeprowadzić pod nadzorem opiekuna 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 xml:space="preserve">praktyk zawodowych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serię</w:t>
            </w:r>
            <w:r w:rsidRPr="00C74B9C">
              <w:rPr>
                <w:sz w:val="18"/>
                <w:szCs w:val="18"/>
              </w:rPr>
              <w:t xml:space="preserve"> 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 xml:space="preserve">lekcji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lub zajęć.</w:t>
            </w:r>
          </w:p>
        </w:tc>
        <w:tc>
          <w:tcPr>
            <w:tcW w:w="567" w:type="dxa"/>
          </w:tcPr>
          <w:p w14:paraId="041EA4A3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69EA9F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FEBAE7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F90F27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087CDA20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3E279E27" w14:textId="69723C96" w:rsidTr="00C74B9C">
        <w:trPr>
          <w:trHeight w:val="1120"/>
        </w:trPr>
        <w:tc>
          <w:tcPr>
            <w:tcW w:w="988" w:type="dxa"/>
            <w:vMerge/>
            <w:shd w:val="clear" w:color="auto" w:fill="auto"/>
            <w:vAlign w:val="center"/>
          </w:tcPr>
          <w:p w14:paraId="624DC6EC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5CD536F5" w14:textId="1124FD8A" w:rsidR="00C406E2" w:rsidRPr="00C74B9C" w:rsidRDefault="00C74B9C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74B9C">
              <w:rPr>
                <w:rFonts w:asciiTheme="minorHAnsi" w:hAnsiTheme="minorHAnsi" w:cstheme="minorHAnsi"/>
                <w:sz w:val="18"/>
                <w:szCs w:val="18"/>
              </w:rPr>
              <w:t xml:space="preserve">Potrafi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analizować, 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>przy pomocy opiekuna praktyk zawodowych oraz nauczycieli akademickich prowa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dzących zajęcia w zakresie 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>przygotowania psychologiczno-pedagogicznego, sytuacje i zdarzenia pedagogiczne zaobserwowane lub</w:t>
            </w:r>
            <w:r w:rsidRPr="00C74B9C">
              <w:rPr>
                <w:sz w:val="18"/>
                <w:szCs w:val="18"/>
              </w:rPr>
              <w:t xml:space="preserve">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oświadczone w czasie praktyk.</w:t>
            </w:r>
          </w:p>
        </w:tc>
        <w:tc>
          <w:tcPr>
            <w:tcW w:w="567" w:type="dxa"/>
          </w:tcPr>
          <w:p w14:paraId="7AAA2C11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D698AEC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5037E9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1C2E42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5E8B3B2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2B02D241" w14:textId="1E694041" w:rsidTr="00C74B9C">
        <w:trPr>
          <w:trHeight w:val="1874"/>
        </w:trPr>
        <w:tc>
          <w:tcPr>
            <w:tcW w:w="988" w:type="dxa"/>
            <w:shd w:val="clear" w:color="auto" w:fill="auto"/>
            <w:textDirection w:val="btLr"/>
            <w:vAlign w:val="center"/>
          </w:tcPr>
          <w:p w14:paraId="10EB0188" w14:textId="77777777" w:rsidR="00C406E2" w:rsidRPr="005F7031" w:rsidRDefault="00C406E2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KOMPETENCJE SPOŁECZNE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2A67D33" w14:textId="24D94AD4" w:rsidR="00C406E2" w:rsidRPr="00C74B9C" w:rsidRDefault="00C74B9C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74B9C">
              <w:rPr>
                <w:rFonts w:asciiTheme="minorHAnsi" w:hAnsiTheme="minorHAnsi" w:cstheme="minorHAnsi"/>
                <w:sz w:val="18"/>
                <w:szCs w:val="18"/>
              </w:rPr>
              <w:t xml:space="preserve">Jest gotów do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skutecznego współdziałania z opiekunem praktyk 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 xml:space="preserve">zawodowych i nauczycielami w celu poszerzania swojej wiedzy dydaktycznej </w:t>
            </w:r>
            <w:r w:rsidRPr="00C74B9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oraz rozwijania umiejętności</w:t>
            </w:r>
            <w:r w:rsidRPr="00C74B9C">
              <w:rPr>
                <w:sz w:val="18"/>
                <w:szCs w:val="18"/>
              </w:rPr>
              <w:t xml:space="preserve"> </w:t>
            </w:r>
            <w:r w:rsidRPr="00C74B9C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>wychowawczych.</w:t>
            </w:r>
          </w:p>
        </w:tc>
        <w:tc>
          <w:tcPr>
            <w:tcW w:w="567" w:type="dxa"/>
          </w:tcPr>
          <w:p w14:paraId="681DC93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9BE46C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3AF53A1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8283EED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6D2C57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57ECEA6" w14:textId="77777777" w:rsidR="000A43FA" w:rsidRPr="005F7031" w:rsidRDefault="000A43FA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5CCA7F22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F7C2A78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397625BF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0492D64C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1033E725" w14:textId="77777777" w:rsidR="00536B08" w:rsidRPr="005F7031" w:rsidRDefault="00EA66C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32373F7F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C8BC8CD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69A315E5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308BDF97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10D5ED4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8FB9C9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7B43CA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888B828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000D7AF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20327A65" w14:textId="2BB0C2B0" w:rsidR="00536B08" w:rsidRPr="005F7031" w:rsidRDefault="00735841" w:rsidP="00783BF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783BFD"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…………………………………………………….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2AFD9286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5CEAD7A0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</w:t>
      </w:r>
    </w:p>
    <w:p w14:paraId="385EF0C3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2AD752F" w14:textId="4B8D7F1F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default" r:id="rId11"/>
      <w:footerReference w:type="even" r:id="rId12"/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C7A6A" w14:textId="77777777" w:rsidR="00E608A7" w:rsidRDefault="00E608A7">
      <w:r>
        <w:separator/>
      </w:r>
    </w:p>
  </w:endnote>
  <w:endnote w:type="continuationSeparator" w:id="0">
    <w:p w14:paraId="73A052E2" w14:textId="77777777" w:rsidR="00E608A7" w:rsidRDefault="00E608A7">
      <w:r>
        <w:continuationSeparator/>
      </w:r>
    </w:p>
  </w:endnote>
  <w:endnote w:type="continuationNotice" w:id="1">
    <w:p w14:paraId="3F6CF8E6" w14:textId="77777777" w:rsidR="00E608A7" w:rsidRDefault="00E608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#20New#20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5E730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22F71A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9E26B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0FF538" w14:textId="77777777" w:rsidR="00BB6E73" w:rsidRDefault="00BB6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3D5C2" w14:textId="77777777" w:rsidR="00E608A7" w:rsidRDefault="00E608A7">
      <w:r>
        <w:separator/>
      </w:r>
    </w:p>
  </w:footnote>
  <w:footnote w:type="continuationSeparator" w:id="0">
    <w:p w14:paraId="3AD121D4" w14:textId="77777777" w:rsidR="00E608A7" w:rsidRDefault="00E608A7">
      <w:r>
        <w:continuationSeparator/>
      </w:r>
    </w:p>
  </w:footnote>
  <w:footnote w:type="continuationNotice" w:id="1">
    <w:p w14:paraId="4C27B513" w14:textId="77777777" w:rsidR="00E608A7" w:rsidRDefault="00E608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45ABD" w14:textId="70877299" w:rsidR="00FF753F" w:rsidRDefault="00BB6E73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  <w:t>Załącznik</w:t>
    </w:r>
    <w:r w:rsidR="00F20A43">
      <w:rPr>
        <w:rFonts w:ascii="Calibri Light" w:hAnsi="Calibri Light" w:cs="Calibri Light"/>
      </w:rPr>
      <w:t xml:space="preserve"> Nr 4</w:t>
    </w:r>
    <w:r w:rsidR="00BC25D3">
      <w:rPr>
        <w:rFonts w:ascii="Calibri Light" w:hAnsi="Calibri Light" w:cs="Calibri Light"/>
      </w:rPr>
      <w:t xml:space="preserve"> do Regulaminu</w:t>
    </w:r>
    <w:r w:rsidR="00FF753F">
      <w:rPr>
        <w:rFonts w:ascii="Calibri Light" w:hAnsi="Calibri Light" w:cs="Calibri Light"/>
      </w:rPr>
      <w:t xml:space="preserve"> praktyk studenckich </w:t>
    </w:r>
    <w:r w:rsidR="003F33B4">
      <w:rPr>
        <w:rFonts w:ascii="Calibri Light" w:hAnsi="Calibri Light" w:cs="Calibri Light"/>
      </w:rPr>
      <w:t>UKSW</w:t>
    </w:r>
  </w:p>
  <w:p w14:paraId="574E41A5" w14:textId="77777777" w:rsidR="00BB6E73" w:rsidRDefault="00BB6E73" w:rsidP="007A33C2">
    <w:pPr>
      <w:pStyle w:val="Nagwek"/>
      <w:jc w:val="right"/>
    </w:pPr>
  </w:p>
  <w:p w14:paraId="7039398B" w14:textId="77777777" w:rsidR="00BB6E73" w:rsidRDefault="00BB6E73" w:rsidP="007A33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33B4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04FF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4B9C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08A7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42D2"/>
    <w:rsid w:val="00F94817"/>
    <w:rsid w:val="00F94B85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FAB863"/>
  <w15:docId w15:val="{17A86169-F99A-4979-85D6-C7D58E3C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  <w:style w:type="character" w:customStyle="1" w:styleId="fontstyle01">
    <w:name w:val="fontstyle01"/>
    <w:basedOn w:val="Domylnaczcionkaakapitu"/>
    <w:rsid w:val="00C74B9C"/>
    <w:rPr>
      <w:rFonts w:ascii="Times#20New#20Roman" w:hAnsi="Times#20New#20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C74B9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6422F9-E930-4881-9929-06EC37572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685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Andrzej Waleszczynski</cp:lastModifiedBy>
  <cp:revision>3</cp:revision>
  <cp:lastPrinted>2021-11-15T11:35:00Z</cp:lastPrinted>
  <dcterms:created xsi:type="dcterms:W3CDTF">2022-02-22T10:06:00Z</dcterms:created>
  <dcterms:modified xsi:type="dcterms:W3CDTF">2022-04-27T19:48:00Z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