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02E" w:rsidRPr="00A0087F" w:rsidRDefault="00B5302E" w:rsidP="00DF5DCA">
      <w:pPr>
        <w:pStyle w:val="Zwykytekst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2811" w:rsidRPr="00A0087F" w:rsidRDefault="00A0087F" w:rsidP="00B62811">
      <w:pPr>
        <w:spacing w:line="276" w:lineRule="auto"/>
        <w:jc w:val="center"/>
        <w:rPr>
          <w:b/>
        </w:rPr>
      </w:pPr>
      <w:r w:rsidRPr="00A0087F">
        <w:rPr>
          <w:b/>
        </w:rPr>
        <w:t>DECYZJA</w:t>
      </w:r>
      <w:r w:rsidR="00BD58BA" w:rsidRPr="00A0087F">
        <w:rPr>
          <w:b/>
        </w:rPr>
        <w:t xml:space="preserve"> Nr 39</w:t>
      </w:r>
      <w:r w:rsidR="00B62811" w:rsidRPr="00A0087F">
        <w:rPr>
          <w:b/>
        </w:rPr>
        <w:t>/2016</w:t>
      </w:r>
    </w:p>
    <w:p w:rsidR="00397DD6" w:rsidRDefault="00B62811" w:rsidP="00B62811">
      <w:pPr>
        <w:spacing w:line="276" w:lineRule="auto"/>
        <w:jc w:val="center"/>
        <w:rPr>
          <w:b/>
        </w:rPr>
      </w:pPr>
      <w:r w:rsidRPr="00A0087F">
        <w:rPr>
          <w:b/>
        </w:rPr>
        <w:t xml:space="preserve">Prorektora ds. Nauki i Rozwoju </w:t>
      </w:r>
    </w:p>
    <w:p w:rsidR="00397DD6" w:rsidRDefault="00397DD6" w:rsidP="00B62811">
      <w:pPr>
        <w:spacing w:line="276" w:lineRule="auto"/>
        <w:jc w:val="center"/>
        <w:rPr>
          <w:b/>
        </w:rPr>
      </w:pPr>
      <w:r>
        <w:rPr>
          <w:b/>
        </w:rPr>
        <w:t>Un</w:t>
      </w:r>
      <w:r w:rsidR="00B62811" w:rsidRPr="00A0087F">
        <w:rPr>
          <w:b/>
        </w:rPr>
        <w:t xml:space="preserve">iwersytetu Kardynała Stefana Wyszyńskiego w Warszawie </w:t>
      </w:r>
    </w:p>
    <w:p w:rsidR="00B62811" w:rsidRPr="00A0087F" w:rsidRDefault="00B62811" w:rsidP="00B62811">
      <w:pPr>
        <w:spacing w:line="276" w:lineRule="auto"/>
        <w:jc w:val="center"/>
        <w:rPr>
          <w:b/>
        </w:rPr>
      </w:pPr>
      <w:r w:rsidRPr="00A0087F">
        <w:rPr>
          <w:b/>
        </w:rPr>
        <w:t xml:space="preserve">z dnia </w:t>
      </w:r>
      <w:r w:rsidR="00625351" w:rsidRPr="00A0087F">
        <w:rPr>
          <w:b/>
        </w:rPr>
        <w:t>31</w:t>
      </w:r>
      <w:r w:rsidR="00DE3D6C" w:rsidRPr="00A0087F">
        <w:rPr>
          <w:b/>
        </w:rPr>
        <w:t xml:space="preserve"> sierpnia 2016 r</w:t>
      </w:r>
      <w:r w:rsidRPr="00A0087F">
        <w:rPr>
          <w:b/>
        </w:rPr>
        <w:t>.</w:t>
      </w:r>
    </w:p>
    <w:p w:rsidR="00B62811" w:rsidRPr="00A0087F" w:rsidRDefault="00B62811" w:rsidP="00B62811">
      <w:pPr>
        <w:spacing w:line="276" w:lineRule="auto"/>
        <w:jc w:val="center"/>
        <w:rPr>
          <w:b/>
        </w:rPr>
      </w:pPr>
    </w:p>
    <w:p w:rsidR="006F2F08" w:rsidRPr="00A0087F" w:rsidRDefault="006F2F08" w:rsidP="00A166F9">
      <w:pPr>
        <w:spacing w:line="360" w:lineRule="auto"/>
        <w:jc w:val="both"/>
        <w:rPr>
          <w:b/>
          <w:bCs/>
        </w:rPr>
      </w:pPr>
    </w:p>
    <w:p w:rsidR="00A166F9" w:rsidRPr="00A0087F" w:rsidRDefault="00A0087F" w:rsidP="00397DD6">
      <w:pPr>
        <w:spacing w:line="276" w:lineRule="auto"/>
        <w:jc w:val="both"/>
        <w:rPr>
          <w:b/>
          <w:bCs/>
        </w:rPr>
      </w:pPr>
      <w:r>
        <w:rPr>
          <w:b/>
        </w:rPr>
        <w:t>w</w:t>
      </w:r>
      <w:r w:rsidR="000F61F7" w:rsidRPr="00A0087F">
        <w:rPr>
          <w:b/>
        </w:rPr>
        <w:t xml:space="preserve"> sprawie uczelnianych zasad</w:t>
      </w:r>
      <w:r w:rsidR="000F61F7" w:rsidRPr="00A0087F">
        <w:rPr>
          <w:rStyle w:val="FontStyle21"/>
          <w:rFonts w:ascii="Times New Roman" w:hAnsi="Times New Roman" w:cs="Times New Roman"/>
          <w:sz w:val="24"/>
          <w:szCs w:val="24"/>
        </w:rPr>
        <w:t xml:space="preserve"> przyznania i finansowania </w:t>
      </w:r>
      <w:r w:rsidR="000F61F7" w:rsidRPr="00A0087F">
        <w:rPr>
          <w:b/>
        </w:rPr>
        <w:t xml:space="preserve">dodatku socjalnego </w:t>
      </w:r>
      <w:r w:rsidR="000F61F7" w:rsidRPr="00A0087F">
        <w:rPr>
          <w:rStyle w:val="FontStyle21"/>
          <w:rFonts w:ascii="Times New Roman" w:hAnsi="Times New Roman" w:cs="Times New Roman"/>
          <w:sz w:val="24"/>
          <w:szCs w:val="24"/>
        </w:rPr>
        <w:t xml:space="preserve">studentom wyjeżdżającym na studia </w:t>
      </w:r>
      <w:r w:rsidR="00170231" w:rsidRPr="00A0087F">
        <w:rPr>
          <w:b/>
        </w:rPr>
        <w:t xml:space="preserve">(SMS) oraz praktyki (SMP) </w:t>
      </w:r>
      <w:r w:rsidR="00170231" w:rsidRPr="00A0087F">
        <w:rPr>
          <w:rStyle w:val="FontStyle21"/>
          <w:rFonts w:ascii="Times New Roman" w:hAnsi="Times New Roman" w:cs="Times New Roman"/>
          <w:sz w:val="24"/>
          <w:szCs w:val="24"/>
        </w:rPr>
        <w:t xml:space="preserve">za granicą </w:t>
      </w:r>
      <w:r w:rsidR="000F61F7" w:rsidRPr="00A0087F">
        <w:rPr>
          <w:rStyle w:val="FontStyle21"/>
          <w:rFonts w:ascii="Times New Roman" w:hAnsi="Times New Roman" w:cs="Times New Roman"/>
          <w:sz w:val="24"/>
          <w:szCs w:val="24"/>
        </w:rPr>
        <w:t xml:space="preserve">w ramach programu </w:t>
      </w:r>
      <w:r w:rsidR="000F61F7" w:rsidRPr="00A0087F">
        <w:rPr>
          <w:rStyle w:val="FontStyle20"/>
          <w:rFonts w:ascii="Times New Roman" w:hAnsi="Times New Roman" w:cs="Times New Roman"/>
          <w:sz w:val="24"/>
          <w:szCs w:val="24"/>
        </w:rPr>
        <w:t xml:space="preserve">ERASMUS+ Mobilność Edukacyjna </w:t>
      </w:r>
      <w:r w:rsidR="00170231" w:rsidRPr="00A0087F">
        <w:rPr>
          <w:rStyle w:val="FontStyle20"/>
          <w:rFonts w:ascii="Times New Roman" w:hAnsi="Times New Roman" w:cs="Times New Roman"/>
          <w:sz w:val="24"/>
          <w:szCs w:val="24"/>
        </w:rPr>
        <w:t>studentów</w:t>
      </w:r>
      <w:r w:rsidR="000F61F7" w:rsidRPr="00A0087F">
        <w:rPr>
          <w:b/>
        </w:rPr>
        <w:t>,</w:t>
      </w:r>
      <w:r w:rsidR="000F61F7" w:rsidRPr="00A0087F">
        <w:rPr>
          <w:rStyle w:val="FontStyle20"/>
          <w:rFonts w:ascii="Times New Roman" w:hAnsi="Times New Roman" w:cs="Times New Roman"/>
          <w:sz w:val="24"/>
          <w:szCs w:val="24"/>
        </w:rPr>
        <w:t xml:space="preserve"> </w:t>
      </w:r>
      <w:r w:rsidR="000F61F7" w:rsidRPr="00A0087F">
        <w:rPr>
          <w:b/>
          <w:bCs/>
          <w:color w:val="000000"/>
        </w:rPr>
        <w:t xml:space="preserve">w ramach Projektu </w:t>
      </w:r>
      <w:r w:rsidR="00FE1BB8" w:rsidRPr="00A0087F">
        <w:rPr>
          <w:b/>
          <w:bCs/>
          <w:color w:val="000000"/>
        </w:rPr>
        <w:t xml:space="preserve">Programu </w:t>
      </w:r>
      <w:r w:rsidR="00625351" w:rsidRPr="00A0087F">
        <w:rPr>
          <w:b/>
          <w:bCs/>
          <w:color w:val="000000"/>
        </w:rPr>
        <w:t>POWER</w:t>
      </w:r>
      <w:r w:rsidR="000F61F7" w:rsidRPr="00A0087F">
        <w:rPr>
          <w:b/>
          <w:bCs/>
          <w:color w:val="000000"/>
        </w:rPr>
        <w:t xml:space="preserve"> nr umowy 2016-1-POWER-HE-024542,</w:t>
      </w:r>
      <w:r w:rsidR="000F61F7" w:rsidRPr="00A0087F">
        <w:rPr>
          <w:b/>
        </w:rPr>
        <w:t xml:space="preserve"> </w:t>
      </w:r>
      <w:r w:rsidR="000F61F7" w:rsidRPr="00A0087F">
        <w:rPr>
          <w:rStyle w:val="FontStyle21"/>
          <w:rFonts w:ascii="Times New Roman" w:hAnsi="Times New Roman" w:cs="Times New Roman"/>
          <w:sz w:val="24"/>
          <w:szCs w:val="24"/>
        </w:rPr>
        <w:t xml:space="preserve">otrzymujących stypendium socjalne </w:t>
      </w:r>
      <w:r w:rsidR="00C86EA3" w:rsidRPr="00A0087F">
        <w:rPr>
          <w:rStyle w:val="FontStyle21"/>
          <w:rFonts w:ascii="Times New Roman" w:hAnsi="Times New Roman" w:cs="Times New Roman"/>
          <w:sz w:val="24"/>
          <w:szCs w:val="24"/>
        </w:rPr>
        <w:br/>
      </w:r>
      <w:r w:rsidR="000F61F7" w:rsidRPr="00A0087F">
        <w:rPr>
          <w:rStyle w:val="FontStyle21"/>
          <w:rFonts w:ascii="Times New Roman" w:hAnsi="Times New Roman" w:cs="Times New Roman"/>
          <w:sz w:val="24"/>
          <w:szCs w:val="24"/>
        </w:rPr>
        <w:t>na Uniwersytecie Kardynała Stefana Wyszyńskiego w Warszawie</w:t>
      </w:r>
    </w:p>
    <w:p w:rsidR="00B62811" w:rsidRPr="00A0087F" w:rsidRDefault="00B62811" w:rsidP="00397DD6">
      <w:pPr>
        <w:spacing w:line="276" w:lineRule="auto"/>
        <w:jc w:val="both"/>
        <w:rPr>
          <w:b/>
        </w:rPr>
      </w:pPr>
    </w:p>
    <w:p w:rsidR="00B62811" w:rsidRPr="00A0087F" w:rsidRDefault="00B62811" w:rsidP="00397DD6">
      <w:pPr>
        <w:spacing w:line="276" w:lineRule="auto"/>
        <w:jc w:val="both"/>
      </w:pPr>
    </w:p>
    <w:p w:rsidR="00B62811" w:rsidRPr="00A0087F" w:rsidRDefault="00B62811" w:rsidP="00397DD6">
      <w:pPr>
        <w:pStyle w:val="Default"/>
        <w:spacing w:line="276" w:lineRule="auto"/>
        <w:jc w:val="both"/>
      </w:pPr>
      <w:r w:rsidRPr="00A0087F">
        <w:t xml:space="preserve">Na podstawie § 33 ust. 2 Statutu Uniwersytetu Kardynała Stefana Wyszyńskiego </w:t>
      </w:r>
      <w:r w:rsidRPr="00A0087F">
        <w:br/>
        <w:t>w Warszawie postanawia się, co następuje:</w:t>
      </w:r>
    </w:p>
    <w:p w:rsidR="00B62811" w:rsidRPr="00A0087F" w:rsidRDefault="00B62811" w:rsidP="00397DD6">
      <w:pPr>
        <w:spacing w:line="276" w:lineRule="auto"/>
        <w:ind w:firstLine="708"/>
        <w:jc w:val="both"/>
      </w:pPr>
    </w:p>
    <w:p w:rsidR="00B62811" w:rsidRPr="00A0087F" w:rsidRDefault="00B62811" w:rsidP="00B62811">
      <w:pPr>
        <w:spacing w:line="276" w:lineRule="auto"/>
        <w:jc w:val="both"/>
      </w:pPr>
    </w:p>
    <w:p w:rsidR="00170231" w:rsidRPr="00A0087F" w:rsidRDefault="00170231" w:rsidP="00170231">
      <w:pPr>
        <w:pStyle w:val="Style12"/>
        <w:widowControl/>
        <w:spacing w:before="23"/>
        <w:ind w:left="3510"/>
        <w:rPr>
          <w:rStyle w:val="FontStyle26"/>
          <w:rFonts w:ascii="Times New Roman" w:hAnsi="Times New Roman" w:cs="Times New Roman"/>
          <w:sz w:val="24"/>
          <w:szCs w:val="24"/>
        </w:rPr>
      </w:pPr>
      <w:r w:rsidRPr="00A0087F">
        <w:rPr>
          <w:rStyle w:val="FontStyle21"/>
          <w:rFonts w:ascii="Times New Roman" w:hAnsi="Times New Roman" w:cs="Times New Roman"/>
          <w:sz w:val="24"/>
          <w:szCs w:val="24"/>
        </w:rPr>
        <w:t xml:space="preserve">§ 1. </w:t>
      </w:r>
      <w:r w:rsidRPr="00A0087F">
        <w:rPr>
          <w:rStyle w:val="FontStyle26"/>
          <w:rFonts w:ascii="Times New Roman" w:hAnsi="Times New Roman" w:cs="Times New Roman"/>
          <w:sz w:val="24"/>
          <w:szCs w:val="24"/>
        </w:rPr>
        <w:t>Informacje ogólne</w:t>
      </w:r>
    </w:p>
    <w:p w:rsidR="0003011D" w:rsidRPr="00A0087F" w:rsidRDefault="00170231" w:rsidP="00A0087F">
      <w:pPr>
        <w:pStyle w:val="Style9"/>
        <w:widowControl/>
        <w:numPr>
          <w:ilvl w:val="0"/>
          <w:numId w:val="10"/>
        </w:numPr>
        <w:tabs>
          <w:tab w:val="left" w:pos="284"/>
        </w:tabs>
        <w:spacing w:before="234" w:line="360" w:lineRule="auto"/>
        <w:ind w:left="284" w:hanging="284"/>
        <w:jc w:val="left"/>
        <w:rPr>
          <w:rStyle w:val="FontStyle25"/>
          <w:rFonts w:ascii="Times New Roman" w:hAnsi="Times New Roman" w:cs="Times New Roman"/>
          <w:sz w:val="24"/>
          <w:szCs w:val="24"/>
        </w:rPr>
      </w:pPr>
      <w:r w:rsidRPr="00A0087F">
        <w:rPr>
          <w:rStyle w:val="FontStyle25"/>
          <w:rFonts w:ascii="Times New Roman" w:hAnsi="Times New Roman" w:cs="Times New Roman"/>
          <w:sz w:val="24"/>
          <w:szCs w:val="24"/>
        </w:rPr>
        <w:t>Niniejsze zasady:</w:t>
      </w:r>
      <w:r w:rsidR="0003011D" w:rsidRPr="00A0087F">
        <w:rPr>
          <w:rStyle w:val="FontStyle25"/>
          <w:rFonts w:ascii="Times New Roman" w:hAnsi="Times New Roman" w:cs="Times New Roman"/>
          <w:sz w:val="24"/>
          <w:szCs w:val="24"/>
        </w:rPr>
        <w:t xml:space="preserve"> </w:t>
      </w:r>
    </w:p>
    <w:p w:rsidR="0003011D" w:rsidRPr="00A0087F" w:rsidRDefault="00170231" w:rsidP="00397DD6">
      <w:pPr>
        <w:pStyle w:val="Style9"/>
        <w:widowControl/>
        <w:numPr>
          <w:ilvl w:val="0"/>
          <w:numId w:val="1"/>
        </w:numPr>
        <w:tabs>
          <w:tab w:val="left" w:pos="567"/>
        </w:tabs>
        <w:spacing w:before="234" w:line="360" w:lineRule="auto"/>
        <w:ind w:left="567" w:hanging="283"/>
        <w:rPr>
          <w:rStyle w:val="FontStyle22"/>
          <w:rFonts w:ascii="Times New Roman" w:hAnsi="Times New Roman" w:cs="Times New Roman"/>
          <w:i w:val="0"/>
          <w:iCs w:val="0"/>
          <w:sz w:val="24"/>
          <w:szCs w:val="24"/>
        </w:rPr>
      </w:pPr>
      <w:r w:rsidRPr="00A0087F">
        <w:rPr>
          <w:rStyle w:val="FontStyle25"/>
          <w:rFonts w:ascii="Times New Roman" w:hAnsi="Times New Roman" w:cs="Times New Roman"/>
          <w:sz w:val="24"/>
          <w:szCs w:val="24"/>
        </w:rPr>
        <w:t xml:space="preserve">dotyczą, dodatkowego wsparcia finansowego dla osób pochodzących ze środowisk </w:t>
      </w:r>
      <w:proofErr w:type="spellStart"/>
      <w:r w:rsidRPr="00A0087F">
        <w:rPr>
          <w:rStyle w:val="FontStyle25"/>
          <w:rFonts w:ascii="Times New Roman" w:hAnsi="Times New Roman" w:cs="Times New Roman"/>
          <w:sz w:val="24"/>
          <w:szCs w:val="24"/>
        </w:rPr>
        <w:t>defaworyzowanych</w:t>
      </w:r>
      <w:proofErr w:type="spellEnd"/>
      <w:r w:rsidRPr="00A0087F">
        <w:rPr>
          <w:rStyle w:val="FontStyle25"/>
          <w:rFonts w:ascii="Times New Roman" w:hAnsi="Times New Roman" w:cs="Times New Roman"/>
          <w:sz w:val="24"/>
          <w:szCs w:val="24"/>
        </w:rPr>
        <w:t xml:space="preserve"> tj. znajdujących się w trudnej sytuacji materialnej wyjeżdżających na studia </w:t>
      </w:r>
      <w:r w:rsidR="008A0524" w:rsidRPr="00A0087F">
        <w:rPr>
          <w:rStyle w:val="FontStyle25"/>
          <w:rFonts w:ascii="Times New Roman" w:hAnsi="Times New Roman" w:cs="Times New Roman"/>
          <w:sz w:val="24"/>
          <w:szCs w:val="24"/>
        </w:rPr>
        <w:t xml:space="preserve">i praktyki </w:t>
      </w:r>
      <w:r w:rsidRPr="00A0087F">
        <w:rPr>
          <w:rStyle w:val="FontStyle25"/>
          <w:rFonts w:ascii="Times New Roman" w:hAnsi="Times New Roman" w:cs="Times New Roman"/>
          <w:sz w:val="24"/>
          <w:szCs w:val="24"/>
        </w:rPr>
        <w:t xml:space="preserve">za granicę w ramach programu Erasmus + Mobilność edukacyjna, zwanego dalej </w:t>
      </w:r>
      <w:r w:rsidRPr="00A0087F">
        <w:rPr>
          <w:rStyle w:val="FontStyle22"/>
          <w:rFonts w:ascii="Times New Roman" w:eastAsia="Calibri" w:hAnsi="Times New Roman" w:cs="Times New Roman"/>
          <w:sz w:val="24"/>
          <w:szCs w:val="24"/>
        </w:rPr>
        <w:t>„dodatkiem socjaln</w:t>
      </w:r>
      <w:r w:rsidR="00397DD6">
        <w:rPr>
          <w:rStyle w:val="FontStyle22"/>
          <w:rFonts w:ascii="Times New Roman" w:eastAsia="Calibri" w:hAnsi="Times New Roman" w:cs="Times New Roman"/>
          <w:sz w:val="24"/>
          <w:szCs w:val="24"/>
        </w:rPr>
        <w:t>ym" oraz osób niepełnosprawnych;</w:t>
      </w:r>
    </w:p>
    <w:p w:rsidR="00170231" w:rsidRPr="00A0087F" w:rsidRDefault="00170231" w:rsidP="00397DD6">
      <w:pPr>
        <w:pStyle w:val="Style9"/>
        <w:widowControl/>
        <w:numPr>
          <w:ilvl w:val="0"/>
          <w:numId w:val="1"/>
        </w:numPr>
        <w:tabs>
          <w:tab w:val="left" w:pos="567"/>
        </w:tabs>
        <w:spacing w:before="234" w:line="360" w:lineRule="auto"/>
        <w:ind w:left="567" w:hanging="283"/>
        <w:rPr>
          <w:rFonts w:ascii="Times New Roman" w:hAnsi="Times New Roman"/>
        </w:rPr>
      </w:pPr>
      <w:r w:rsidRPr="00A0087F">
        <w:rPr>
          <w:rStyle w:val="FontStyle25"/>
          <w:rFonts w:ascii="Times New Roman" w:hAnsi="Times New Roman" w:cs="Times New Roman"/>
          <w:sz w:val="24"/>
          <w:szCs w:val="24"/>
        </w:rPr>
        <w:t>opierają się na:</w:t>
      </w:r>
    </w:p>
    <w:p w:rsidR="00170231" w:rsidRPr="00A0087F" w:rsidRDefault="00170231" w:rsidP="00397DD6">
      <w:pPr>
        <w:pStyle w:val="Style11"/>
        <w:widowControl/>
        <w:numPr>
          <w:ilvl w:val="0"/>
          <w:numId w:val="11"/>
        </w:numPr>
        <w:tabs>
          <w:tab w:val="left" w:pos="851"/>
        </w:tabs>
        <w:spacing w:before="4" w:line="360" w:lineRule="auto"/>
        <w:ind w:left="851" w:hanging="284"/>
        <w:rPr>
          <w:rStyle w:val="FontStyle22"/>
          <w:rFonts w:ascii="Times New Roman" w:eastAsia="Calibri" w:hAnsi="Times New Roman" w:cs="Times New Roman"/>
          <w:sz w:val="24"/>
          <w:szCs w:val="24"/>
        </w:rPr>
      </w:pPr>
      <w:r w:rsidRPr="00A0087F">
        <w:rPr>
          <w:rStyle w:val="FontStyle22"/>
          <w:rFonts w:ascii="Times New Roman" w:eastAsia="Calibri" w:hAnsi="Times New Roman" w:cs="Times New Roman"/>
          <w:sz w:val="24"/>
          <w:szCs w:val="24"/>
        </w:rPr>
        <w:t xml:space="preserve">„Zasadach alokacji i wykorzystania </w:t>
      </w:r>
      <w:r w:rsidR="008A0524" w:rsidRPr="00A0087F">
        <w:rPr>
          <w:rStyle w:val="FontStyle22"/>
          <w:rFonts w:ascii="Times New Roman" w:eastAsia="Calibri" w:hAnsi="Times New Roman" w:cs="Times New Roman"/>
          <w:sz w:val="24"/>
          <w:szCs w:val="24"/>
        </w:rPr>
        <w:t xml:space="preserve">funduszy na </w:t>
      </w:r>
      <w:r w:rsidRPr="00A0087F">
        <w:rPr>
          <w:rStyle w:val="FontStyle22"/>
          <w:rFonts w:ascii="Times New Roman" w:eastAsia="Calibri" w:hAnsi="Times New Roman" w:cs="Times New Roman"/>
          <w:sz w:val="24"/>
          <w:szCs w:val="24"/>
        </w:rPr>
        <w:t>wyjazdy edukacyjne</w:t>
      </w:r>
      <w:r w:rsidR="008A0524" w:rsidRPr="00A0087F">
        <w:rPr>
          <w:rStyle w:val="FontStyle22"/>
          <w:rFonts w:ascii="Times New Roman" w:eastAsia="Calibri" w:hAnsi="Times New Roman" w:cs="Times New Roman"/>
          <w:sz w:val="24"/>
          <w:szCs w:val="24"/>
        </w:rPr>
        <w:t xml:space="preserve"> (Mobilność)</w:t>
      </w:r>
      <w:r w:rsidRPr="00A0087F">
        <w:rPr>
          <w:rStyle w:val="FontStyle22"/>
          <w:rFonts w:ascii="Times New Roman" w:eastAsia="Calibri" w:hAnsi="Times New Roman" w:cs="Times New Roman"/>
          <w:sz w:val="24"/>
          <w:szCs w:val="24"/>
        </w:rPr>
        <w:t xml:space="preserve"> </w:t>
      </w:r>
      <w:r w:rsidR="00397DD6">
        <w:rPr>
          <w:rStyle w:val="FontStyle22"/>
          <w:rFonts w:ascii="Times New Roman" w:eastAsia="Calibri" w:hAnsi="Times New Roman" w:cs="Times New Roman"/>
          <w:sz w:val="24"/>
          <w:szCs w:val="24"/>
        </w:rPr>
        <w:br/>
      </w:r>
      <w:r w:rsidR="00F776EA" w:rsidRPr="00A0087F">
        <w:rPr>
          <w:rStyle w:val="FontStyle22"/>
          <w:rFonts w:ascii="Times New Roman" w:eastAsia="Calibri" w:hAnsi="Times New Roman" w:cs="Times New Roman"/>
          <w:sz w:val="24"/>
          <w:szCs w:val="24"/>
        </w:rPr>
        <w:t>w szkolnictwie wyższym w r</w:t>
      </w:r>
      <w:r w:rsidRPr="00A0087F">
        <w:rPr>
          <w:rStyle w:val="FontStyle22"/>
          <w:rFonts w:ascii="Times New Roman" w:eastAsia="Calibri" w:hAnsi="Times New Roman" w:cs="Times New Roman"/>
          <w:sz w:val="24"/>
          <w:szCs w:val="24"/>
        </w:rPr>
        <w:t>ok</w:t>
      </w:r>
      <w:r w:rsidR="00F776EA" w:rsidRPr="00A0087F">
        <w:rPr>
          <w:rStyle w:val="FontStyle22"/>
          <w:rFonts w:ascii="Times New Roman" w:eastAsia="Calibri" w:hAnsi="Times New Roman" w:cs="Times New Roman"/>
          <w:sz w:val="24"/>
          <w:szCs w:val="24"/>
        </w:rPr>
        <w:t>u</w:t>
      </w:r>
      <w:r w:rsidRPr="00A0087F">
        <w:rPr>
          <w:rStyle w:val="FontStyle22"/>
          <w:rFonts w:ascii="Times New Roman" w:eastAsia="Calibri" w:hAnsi="Times New Roman" w:cs="Times New Roman"/>
          <w:sz w:val="24"/>
          <w:szCs w:val="24"/>
        </w:rPr>
        <w:t xml:space="preserve"> akademicki</w:t>
      </w:r>
      <w:r w:rsidR="00F776EA" w:rsidRPr="00A0087F">
        <w:rPr>
          <w:rStyle w:val="FontStyle22"/>
          <w:rFonts w:ascii="Times New Roman" w:eastAsia="Calibri" w:hAnsi="Times New Roman" w:cs="Times New Roman"/>
          <w:sz w:val="24"/>
          <w:szCs w:val="24"/>
        </w:rPr>
        <w:t>m 2016/17</w:t>
      </w:r>
      <w:r w:rsidRPr="00A0087F">
        <w:rPr>
          <w:rStyle w:val="FontStyle22"/>
          <w:rFonts w:ascii="Times New Roman" w:eastAsia="Calibri" w:hAnsi="Times New Roman" w:cs="Times New Roman"/>
          <w:sz w:val="24"/>
          <w:szCs w:val="24"/>
        </w:rPr>
        <w:t xml:space="preserve">" </w:t>
      </w:r>
      <w:r w:rsidRPr="00A0087F">
        <w:rPr>
          <w:rStyle w:val="FontStyle25"/>
          <w:rFonts w:ascii="Times New Roman" w:hAnsi="Times New Roman" w:cs="Times New Roman"/>
          <w:sz w:val="24"/>
          <w:szCs w:val="24"/>
        </w:rPr>
        <w:t>opracowanych przez Fundację Rozwoju Systemu Edukacji będącą Narodową Agencją Programu Erasmus + (zwaną dalej Fundacją);</w:t>
      </w:r>
    </w:p>
    <w:p w:rsidR="00170231" w:rsidRPr="00A0087F" w:rsidRDefault="00D3442C" w:rsidP="00397DD6">
      <w:pPr>
        <w:pStyle w:val="Style11"/>
        <w:widowControl/>
        <w:numPr>
          <w:ilvl w:val="0"/>
          <w:numId w:val="11"/>
        </w:numPr>
        <w:tabs>
          <w:tab w:val="left" w:pos="851"/>
          <w:tab w:val="left" w:pos="1246"/>
        </w:tabs>
        <w:spacing w:line="360" w:lineRule="auto"/>
        <w:ind w:left="851" w:hanging="284"/>
        <w:rPr>
          <w:rStyle w:val="FontStyle22"/>
          <w:rFonts w:ascii="Times New Roman" w:eastAsia="Calibri" w:hAnsi="Times New Roman" w:cs="Times New Roman"/>
          <w:sz w:val="24"/>
          <w:szCs w:val="24"/>
        </w:rPr>
      </w:pPr>
      <w:r w:rsidRPr="00A0087F">
        <w:rPr>
          <w:rFonts w:ascii="Times New Roman" w:hAnsi="Times New Roman"/>
        </w:rPr>
        <w:t>„Warunkach dotyczących zasad finansowania wyjazdów na studia i praktykę studentów uprawnionych do otrzymywania stypendium socjalnego w roku 2016/2017”</w:t>
      </w:r>
      <w:r w:rsidRPr="00A0087F">
        <w:rPr>
          <w:rStyle w:val="FontStyle22"/>
          <w:rFonts w:ascii="Times New Roman" w:eastAsia="Calibri" w:hAnsi="Times New Roman" w:cs="Times New Roman"/>
          <w:sz w:val="24"/>
          <w:szCs w:val="24"/>
        </w:rPr>
        <w:t xml:space="preserve">  oraz </w:t>
      </w:r>
      <w:r w:rsidRPr="00A0087F">
        <w:rPr>
          <w:rFonts w:ascii="Times New Roman" w:hAnsi="Times New Roman"/>
        </w:rPr>
        <w:t xml:space="preserve">Załączniku IV do umowy finansowej nr </w:t>
      </w:r>
      <w:r w:rsidRPr="00A0087F">
        <w:rPr>
          <w:rFonts w:ascii="Times New Roman" w:hAnsi="Times New Roman"/>
          <w:bCs/>
          <w:color w:val="000000"/>
        </w:rPr>
        <w:t>2016-1-POWER-HE-024542</w:t>
      </w:r>
      <w:r w:rsidRPr="00A0087F">
        <w:rPr>
          <w:rFonts w:ascii="Times New Roman" w:hAnsi="Times New Roman"/>
          <w:b/>
          <w:bCs/>
          <w:color w:val="000000"/>
        </w:rPr>
        <w:t xml:space="preserve"> </w:t>
      </w:r>
      <w:r w:rsidRPr="00A0087F">
        <w:rPr>
          <w:rFonts w:ascii="Times New Roman" w:hAnsi="Times New Roman"/>
        </w:rPr>
        <w:t xml:space="preserve">projektu Zagraniczna mobilność studentów niepełnosprawnych oraz znajdujących się w trudnej sytuacji materialnej, finansowanego z POWER. </w:t>
      </w:r>
      <w:r w:rsidR="00846194" w:rsidRPr="00A0087F">
        <w:rPr>
          <w:rFonts w:ascii="Times New Roman" w:hAnsi="Times New Roman"/>
        </w:rPr>
        <w:br/>
      </w:r>
      <w:r w:rsidRPr="00A0087F">
        <w:rPr>
          <w:rFonts w:ascii="Times New Roman" w:hAnsi="Times New Roman"/>
        </w:rPr>
        <w:t xml:space="preserve">Rok akademicki 2016/17 </w:t>
      </w:r>
      <w:proofErr w:type="spellStart"/>
      <w:r w:rsidRPr="00A0087F">
        <w:rPr>
          <w:rFonts w:ascii="Times New Roman" w:hAnsi="Times New Roman"/>
        </w:rPr>
        <w:t>pt</w:t>
      </w:r>
      <w:proofErr w:type="spellEnd"/>
      <w:r w:rsidRPr="00A0087F">
        <w:rPr>
          <w:rFonts w:ascii="Times New Roman" w:hAnsi="Times New Roman"/>
        </w:rPr>
        <w:t xml:space="preserve"> „Stawki mające zastosowanie w umowie” </w:t>
      </w:r>
      <w:r w:rsidR="00170231" w:rsidRPr="00A0087F">
        <w:rPr>
          <w:rStyle w:val="FontStyle25"/>
          <w:rFonts w:ascii="Times New Roman" w:hAnsi="Times New Roman" w:cs="Times New Roman"/>
          <w:sz w:val="24"/>
          <w:szCs w:val="24"/>
        </w:rPr>
        <w:t>opracowanych przez Fundację;</w:t>
      </w:r>
    </w:p>
    <w:p w:rsidR="00170231" w:rsidRPr="00A0087F" w:rsidRDefault="00170231" w:rsidP="00A0087F">
      <w:pPr>
        <w:pStyle w:val="Style11"/>
        <w:widowControl/>
        <w:numPr>
          <w:ilvl w:val="0"/>
          <w:numId w:val="11"/>
        </w:numPr>
        <w:tabs>
          <w:tab w:val="left" w:pos="851"/>
        </w:tabs>
        <w:spacing w:line="360" w:lineRule="auto"/>
        <w:ind w:left="851" w:hanging="284"/>
        <w:rPr>
          <w:rStyle w:val="FontStyle22"/>
          <w:rFonts w:ascii="Times New Roman" w:hAnsi="Times New Roman" w:cs="Times New Roman"/>
          <w:sz w:val="24"/>
          <w:szCs w:val="24"/>
        </w:rPr>
      </w:pPr>
      <w:r w:rsidRPr="00A0087F">
        <w:rPr>
          <w:rStyle w:val="FontStyle22"/>
          <w:rFonts w:ascii="Times New Roman" w:eastAsia="Calibri" w:hAnsi="Times New Roman" w:cs="Times New Roman"/>
          <w:sz w:val="24"/>
          <w:szCs w:val="24"/>
        </w:rPr>
        <w:lastRenderedPageBreak/>
        <w:t>Umowie finansowej dla Projektu</w:t>
      </w:r>
      <w:r w:rsidR="00FE1BB8" w:rsidRPr="00A0087F">
        <w:rPr>
          <w:rStyle w:val="FontStyle22"/>
          <w:rFonts w:ascii="Times New Roman" w:eastAsia="Calibri" w:hAnsi="Times New Roman" w:cs="Times New Roman"/>
          <w:sz w:val="24"/>
          <w:szCs w:val="24"/>
        </w:rPr>
        <w:t xml:space="preserve"> Programu</w:t>
      </w:r>
      <w:r w:rsidRPr="00A0087F">
        <w:rPr>
          <w:rStyle w:val="FontStyle22"/>
          <w:rFonts w:ascii="Times New Roman" w:eastAsia="Calibri" w:hAnsi="Times New Roman" w:cs="Times New Roman"/>
          <w:sz w:val="24"/>
          <w:szCs w:val="24"/>
        </w:rPr>
        <w:t xml:space="preserve"> POWER (nr umowy: </w:t>
      </w:r>
      <w:r w:rsidRPr="00A0087F">
        <w:rPr>
          <w:rFonts w:ascii="Times New Roman" w:hAnsi="Times New Roman"/>
          <w:b/>
          <w:bCs/>
          <w:color w:val="000000"/>
        </w:rPr>
        <w:t>2016-1-POWER-HE-024542</w:t>
      </w:r>
      <w:r w:rsidRPr="00A0087F">
        <w:rPr>
          <w:rStyle w:val="FontStyle22"/>
          <w:rFonts w:ascii="Times New Roman" w:eastAsia="Calibri" w:hAnsi="Times New Roman" w:cs="Times New Roman"/>
          <w:sz w:val="24"/>
          <w:szCs w:val="24"/>
        </w:rPr>
        <w:t xml:space="preserve">) </w:t>
      </w:r>
      <w:r w:rsidRPr="00A0087F">
        <w:rPr>
          <w:rStyle w:val="FontStyle25"/>
          <w:rFonts w:ascii="Times New Roman" w:hAnsi="Times New Roman" w:cs="Times New Roman"/>
          <w:sz w:val="24"/>
          <w:szCs w:val="24"/>
        </w:rPr>
        <w:t>zawartej pomiędzy UKSW a Fundacją.</w:t>
      </w:r>
    </w:p>
    <w:p w:rsidR="00170231" w:rsidRPr="00A0087F" w:rsidRDefault="00170231" w:rsidP="00397DD6">
      <w:pPr>
        <w:pStyle w:val="Style9"/>
        <w:widowControl/>
        <w:numPr>
          <w:ilvl w:val="0"/>
          <w:numId w:val="10"/>
        </w:numPr>
        <w:tabs>
          <w:tab w:val="left" w:pos="284"/>
        </w:tabs>
        <w:spacing w:line="360" w:lineRule="auto"/>
        <w:ind w:left="284" w:hanging="284"/>
        <w:rPr>
          <w:rStyle w:val="FontStyle25"/>
          <w:rFonts w:ascii="Times New Roman" w:hAnsi="Times New Roman" w:cs="Times New Roman"/>
          <w:sz w:val="24"/>
          <w:szCs w:val="24"/>
        </w:rPr>
      </w:pPr>
      <w:r w:rsidRPr="00A0087F">
        <w:rPr>
          <w:rStyle w:val="FontStyle25"/>
          <w:rFonts w:ascii="Times New Roman" w:hAnsi="Times New Roman" w:cs="Times New Roman"/>
          <w:sz w:val="24"/>
          <w:szCs w:val="24"/>
        </w:rPr>
        <w:t>Osobami uprawnionymi do ubiegania się o „dodatek socjalny" są studenci Uniwersytetu Kardynała Stefana Wyszyńskiego w Warszawie, którzy spełniają łącznie następujące warunki:</w:t>
      </w:r>
    </w:p>
    <w:p w:rsidR="00170231" w:rsidRPr="00A0087F" w:rsidRDefault="00170231" w:rsidP="00397DD6">
      <w:pPr>
        <w:pStyle w:val="Style9"/>
        <w:widowControl/>
        <w:numPr>
          <w:ilvl w:val="0"/>
          <w:numId w:val="3"/>
        </w:numPr>
        <w:tabs>
          <w:tab w:val="left" w:pos="567"/>
        </w:tabs>
        <w:spacing w:line="360" w:lineRule="auto"/>
        <w:ind w:left="567" w:hanging="283"/>
        <w:rPr>
          <w:rStyle w:val="FontStyle25"/>
          <w:rFonts w:ascii="Times New Roman" w:hAnsi="Times New Roman" w:cs="Times New Roman"/>
          <w:sz w:val="24"/>
          <w:szCs w:val="24"/>
        </w:rPr>
      </w:pPr>
      <w:r w:rsidRPr="00A0087F">
        <w:rPr>
          <w:rStyle w:val="FontStyle25"/>
          <w:rFonts w:ascii="Times New Roman" w:hAnsi="Times New Roman" w:cs="Times New Roman"/>
          <w:sz w:val="24"/>
          <w:szCs w:val="24"/>
        </w:rPr>
        <w:t xml:space="preserve">otrzymują „wsparcie indywidualne" (tj. stypendium Programu POWER) finansowane </w:t>
      </w:r>
      <w:r w:rsidR="00397DD6">
        <w:rPr>
          <w:rStyle w:val="FontStyle25"/>
          <w:rFonts w:ascii="Times New Roman" w:hAnsi="Times New Roman" w:cs="Times New Roman"/>
          <w:sz w:val="24"/>
          <w:szCs w:val="24"/>
        </w:rPr>
        <w:br/>
      </w:r>
      <w:r w:rsidRPr="00A0087F">
        <w:rPr>
          <w:rStyle w:val="FontStyle25"/>
          <w:rFonts w:ascii="Times New Roman" w:hAnsi="Times New Roman" w:cs="Times New Roman"/>
          <w:sz w:val="24"/>
          <w:szCs w:val="24"/>
        </w:rPr>
        <w:t xml:space="preserve">z programu </w:t>
      </w:r>
      <w:r w:rsidR="00FE1BB8" w:rsidRPr="00A0087F">
        <w:rPr>
          <w:rStyle w:val="FontStyle22"/>
          <w:rFonts w:ascii="Times New Roman" w:eastAsia="Calibri" w:hAnsi="Times New Roman" w:cs="Times New Roman"/>
          <w:sz w:val="24"/>
          <w:szCs w:val="24"/>
        </w:rPr>
        <w:t xml:space="preserve">POWER </w:t>
      </w:r>
      <w:r w:rsidRPr="00A0087F">
        <w:rPr>
          <w:rStyle w:val="FontStyle22"/>
          <w:rFonts w:ascii="Times New Roman" w:eastAsia="Calibri" w:hAnsi="Times New Roman" w:cs="Times New Roman"/>
          <w:sz w:val="24"/>
          <w:szCs w:val="24"/>
        </w:rPr>
        <w:t xml:space="preserve">Mobilność edukacyjna na wyjazdy na studia </w:t>
      </w:r>
      <w:r w:rsidRPr="00A0087F">
        <w:rPr>
          <w:rStyle w:val="FontStyle25"/>
          <w:rFonts w:ascii="Times New Roman" w:hAnsi="Times New Roman" w:cs="Times New Roman"/>
          <w:sz w:val="24"/>
          <w:szCs w:val="24"/>
        </w:rPr>
        <w:t xml:space="preserve">(SMS) </w:t>
      </w:r>
      <w:r w:rsidR="00FE1BB8" w:rsidRPr="00A0087F">
        <w:rPr>
          <w:rStyle w:val="FontStyle25"/>
          <w:rFonts w:ascii="Times New Roman" w:hAnsi="Times New Roman" w:cs="Times New Roman"/>
          <w:sz w:val="24"/>
          <w:szCs w:val="24"/>
        </w:rPr>
        <w:t xml:space="preserve">oraz na wyjazdy na praktykę (SMP) </w:t>
      </w:r>
      <w:r w:rsidRPr="00A0087F">
        <w:rPr>
          <w:rStyle w:val="FontStyle25"/>
          <w:rFonts w:ascii="Times New Roman" w:hAnsi="Times New Roman" w:cs="Times New Roman"/>
          <w:sz w:val="24"/>
          <w:szCs w:val="24"/>
        </w:rPr>
        <w:t>na okres trwania mobilności;</w:t>
      </w:r>
    </w:p>
    <w:p w:rsidR="00170231" w:rsidRDefault="00170231" w:rsidP="00397DD6">
      <w:pPr>
        <w:pStyle w:val="Style9"/>
        <w:widowControl/>
        <w:numPr>
          <w:ilvl w:val="0"/>
          <w:numId w:val="3"/>
        </w:numPr>
        <w:tabs>
          <w:tab w:val="left" w:pos="567"/>
        </w:tabs>
        <w:spacing w:line="360" w:lineRule="auto"/>
        <w:ind w:left="567" w:hanging="283"/>
        <w:rPr>
          <w:rStyle w:val="FontStyle25"/>
          <w:rFonts w:ascii="Times New Roman" w:hAnsi="Times New Roman" w:cs="Times New Roman"/>
          <w:sz w:val="24"/>
          <w:szCs w:val="24"/>
        </w:rPr>
      </w:pPr>
      <w:r w:rsidRPr="00A0087F">
        <w:rPr>
          <w:rStyle w:val="FontStyle25"/>
          <w:rFonts w:ascii="Times New Roman" w:hAnsi="Times New Roman" w:cs="Times New Roman"/>
          <w:sz w:val="24"/>
          <w:szCs w:val="24"/>
        </w:rPr>
        <w:t xml:space="preserve">z racji trudnej sytuacji materialnej posiadają prawo do otrzymywania stypendium socjalnego zdefiniowanego w art. 173 ust. 1 pkt. l ustawy </w:t>
      </w:r>
      <w:r w:rsidRPr="00A0087F">
        <w:rPr>
          <w:rStyle w:val="FontStyle22"/>
          <w:rFonts w:ascii="Times New Roman" w:eastAsia="Calibri" w:hAnsi="Times New Roman" w:cs="Times New Roman"/>
          <w:sz w:val="24"/>
          <w:szCs w:val="24"/>
        </w:rPr>
        <w:t xml:space="preserve">Prawo o szkolnictwie wyższym, </w:t>
      </w:r>
      <w:r w:rsidRPr="00A0087F">
        <w:rPr>
          <w:rStyle w:val="FontStyle25"/>
          <w:rFonts w:ascii="Times New Roman" w:hAnsi="Times New Roman" w:cs="Times New Roman"/>
          <w:sz w:val="24"/>
          <w:szCs w:val="24"/>
        </w:rPr>
        <w:t xml:space="preserve">potwierdzone odpowiednią pisemną decyzją </w:t>
      </w:r>
      <w:r w:rsidR="00FE1BB8" w:rsidRPr="00A0087F">
        <w:rPr>
          <w:rStyle w:val="FontStyle25"/>
          <w:rFonts w:ascii="Times New Roman" w:hAnsi="Times New Roman" w:cs="Times New Roman"/>
          <w:sz w:val="24"/>
          <w:szCs w:val="24"/>
        </w:rPr>
        <w:t>Wydziałowej Komisji Stypendialnej (zwanej dalej W</w:t>
      </w:r>
      <w:r w:rsidRPr="00A0087F">
        <w:rPr>
          <w:rStyle w:val="FontStyle25"/>
          <w:rFonts w:ascii="Times New Roman" w:hAnsi="Times New Roman" w:cs="Times New Roman"/>
          <w:sz w:val="24"/>
          <w:szCs w:val="24"/>
        </w:rPr>
        <w:t xml:space="preserve">KS), w semestrze poprzedzającym okres trwania mobilności o której mowa w pkt. 1 (tj. w semestrze „poprzedzającym")  lub </w:t>
      </w:r>
      <w:r w:rsidR="00846194" w:rsidRPr="00A0087F">
        <w:rPr>
          <w:rStyle w:val="FontStyle25"/>
          <w:rFonts w:ascii="Times New Roman" w:hAnsi="Times New Roman" w:cs="Times New Roman"/>
          <w:sz w:val="24"/>
          <w:szCs w:val="24"/>
        </w:rPr>
        <w:br/>
      </w:r>
      <w:r w:rsidRPr="00A0087F">
        <w:rPr>
          <w:rStyle w:val="FontStyle25"/>
          <w:rFonts w:ascii="Times New Roman" w:hAnsi="Times New Roman" w:cs="Times New Roman"/>
          <w:sz w:val="24"/>
          <w:szCs w:val="24"/>
        </w:rPr>
        <w:t>w okresie trwania mobilności (tj. w semestrze „trwającym").</w:t>
      </w:r>
    </w:p>
    <w:p w:rsidR="00397DD6" w:rsidRPr="00A0087F" w:rsidRDefault="00397DD6" w:rsidP="00397DD6">
      <w:pPr>
        <w:pStyle w:val="Style9"/>
        <w:widowControl/>
        <w:tabs>
          <w:tab w:val="left" w:pos="567"/>
        </w:tabs>
        <w:spacing w:line="360" w:lineRule="auto"/>
        <w:ind w:left="567" w:right="241" w:firstLine="0"/>
        <w:rPr>
          <w:rStyle w:val="FontStyle25"/>
          <w:rFonts w:ascii="Times New Roman" w:hAnsi="Times New Roman" w:cs="Times New Roman"/>
          <w:sz w:val="24"/>
          <w:szCs w:val="24"/>
        </w:rPr>
      </w:pPr>
    </w:p>
    <w:p w:rsidR="00170231" w:rsidRPr="00A0087F" w:rsidRDefault="00170231" w:rsidP="00170231">
      <w:pPr>
        <w:pStyle w:val="Style12"/>
        <w:widowControl/>
        <w:spacing w:before="220" w:line="360" w:lineRule="auto"/>
        <w:ind w:left="2380"/>
        <w:rPr>
          <w:rStyle w:val="FontStyle26"/>
          <w:rFonts w:ascii="Times New Roman" w:hAnsi="Times New Roman" w:cs="Times New Roman"/>
          <w:sz w:val="24"/>
          <w:szCs w:val="24"/>
        </w:rPr>
      </w:pPr>
      <w:r w:rsidRPr="00A0087F">
        <w:rPr>
          <w:rStyle w:val="FontStyle26"/>
          <w:rFonts w:ascii="Times New Roman" w:hAnsi="Times New Roman" w:cs="Times New Roman"/>
          <w:sz w:val="24"/>
          <w:szCs w:val="24"/>
        </w:rPr>
        <w:t>§ 2. Warunki otrzymywania dodatku socjalnego</w:t>
      </w:r>
    </w:p>
    <w:p w:rsidR="00170231" w:rsidRPr="00A0087F" w:rsidRDefault="00170231" w:rsidP="00A0087F">
      <w:pPr>
        <w:pStyle w:val="Style10"/>
        <w:widowControl/>
        <w:numPr>
          <w:ilvl w:val="0"/>
          <w:numId w:val="9"/>
        </w:numPr>
        <w:spacing w:before="238" w:line="360" w:lineRule="auto"/>
        <w:ind w:left="284" w:hanging="284"/>
        <w:rPr>
          <w:rStyle w:val="FontStyle25"/>
          <w:rFonts w:ascii="Times New Roman" w:hAnsi="Times New Roman" w:cs="Times New Roman"/>
          <w:sz w:val="24"/>
          <w:szCs w:val="24"/>
        </w:rPr>
      </w:pPr>
      <w:r w:rsidRPr="00A0087F">
        <w:rPr>
          <w:rStyle w:val="FontStyle25"/>
          <w:rFonts w:ascii="Times New Roman" w:hAnsi="Times New Roman" w:cs="Times New Roman"/>
          <w:sz w:val="24"/>
          <w:szCs w:val="24"/>
        </w:rPr>
        <w:t>Dokumentem poświadczającym uprawnienie studenta do „dodatku socjalneg</w:t>
      </w:r>
      <w:r w:rsidR="00FE1BB8" w:rsidRPr="00A0087F">
        <w:rPr>
          <w:rStyle w:val="FontStyle25"/>
          <w:rFonts w:ascii="Times New Roman" w:hAnsi="Times New Roman" w:cs="Times New Roman"/>
          <w:sz w:val="24"/>
          <w:szCs w:val="24"/>
        </w:rPr>
        <w:t>o" finansowanego z programu PO</w:t>
      </w:r>
      <w:r w:rsidRPr="00A0087F">
        <w:rPr>
          <w:rStyle w:val="FontStyle25"/>
          <w:rFonts w:ascii="Times New Roman" w:hAnsi="Times New Roman" w:cs="Times New Roman"/>
          <w:sz w:val="24"/>
          <w:szCs w:val="24"/>
        </w:rPr>
        <w:t>WER</w:t>
      </w:r>
      <w:r w:rsidRPr="00A0087F">
        <w:rPr>
          <w:rStyle w:val="FontStyle25"/>
          <w:rFonts w:ascii="Times New Roman" w:hAnsi="Times New Roman" w:cs="Times New Roman"/>
          <w:sz w:val="24"/>
          <w:szCs w:val="24"/>
          <w:vertAlign w:val="superscript"/>
        </w:rPr>
        <w:footnoteReference w:id="1"/>
      </w:r>
      <w:r w:rsidRPr="00A0087F">
        <w:rPr>
          <w:rStyle w:val="FontStyle25"/>
          <w:rFonts w:ascii="Times New Roman" w:hAnsi="Times New Roman" w:cs="Times New Roman"/>
          <w:sz w:val="24"/>
          <w:szCs w:val="24"/>
        </w:rPr>
        <w:t xml:space="preserve"> (zwanego dalej Programem) jest pisemna decyzja </w:t>
      </w:r>
      <w:r w:rsidR="00FE1BB8" w:rsidRPr="00A0087F">
        <w:rPr>
          <w:rStyle w:val="FontStyle25"/>
          <w:rFonts w:ascii="Times New Roman" w:hAnsi="Times New Roman" w:cs="Times New Roman"/>
          <w:sz w:val="24"/>
          <w:szCs w:val="24"/>
        </w:rPr>
        <w:t xml:space="preserve">WKS </w:t>
      </w:r>
      <w:r w:rsidRPr="00A0087F">
        <w:rPr>
          <w:rStyle w:val="FontStyle25"/>
          <w:rFonts w:ascii="Times New Roman" w:hAnsi="Times New Roman" w:cs="Times New Roman"/>
          <w:sz w:val="24"/>
          <w:szCs w:val="24"/>
        </w:rPr>
        <w:t xml:space="preserve">dotycząca przyznania pomocy materialnej w formie </w:t>
      </w:r>
      <w:r w:rsidRPr="00A0087F">
        <w:rPr>
          <w:rStyle w:val="FontStyle22"/>
          <w:rFonts w:ascii="Times New Roman" w:eastAsia="Calibri" w:hAnsi="Times New Roman" w:cs="Times New Roman"/>
          <w:sz w:val="24"/>
          <w:szCs w:val="24"/>
        </w:rPr>
        <w:t xml:space="preserve">stypendium socjalnego ze </w:t>
      </w:r>
      <w:r w:rsidRPr="00A0087F">
        <w:rPr>
          <w:rStyle w:val="FontStyle25"/>
          <w:rFonts w:ascii="Times New Roman" w:hAnsi="Times New Roman" w:cs="Times New Roman"/>
          <w:sz w:val="24"/>
          <w:szCs w:val="24"/>
        </w:rPr>
        <w:t xml:space="preserve">środków funduszu pomocy materialnej dla studentów i doktorantów, </w:t>
      </w:r>
      <w:r w:rsidR="00846194" w:rsidRPr="00A0087F">
        <w:rPr>
          <w:rStyle w:val="FontStyle25"/>
          <w:rFonts w:ascii="Times New Roman" w:hAnsi="Times New Roman" w:cs="Times New Roman"/>
          <w:sz w:val="24"/>
          <w:szCs w:val="24"/>
        </w:rPr>
        <w:br/>
      </w:r>
      <w:r w:rsidRPr="00A0087F">
        <w:rPr>
          <w:rStyle w:val="FontStyle25"/>
          <w:rFonts w:ascii="Times New Roman" w:hAnsi="Times New Roman" w:cs="Times New Roman"/>
          <w:sz w:val="24"/>
          <w:szCs w:val="24"/>
        </w:rPr>
        <w:t xml:space="preserve">o którym mowa w art. 103 ustawy </w:t>
      </w:r>
      <w:r w:rsidRPr="00A0087F">
        <w:rPr>
          <w:rStyle w:val="FontStyle22"/>
          <w:rFonts w:ascii="Times New Roman" w:eastAsia="Calibri" w:hAnsi="Times New Roman" w:cs="Times New Roman"/>
          <w:sz w:val="24"/>
          <w:szCs w:val="24"/>
        </w:rPr>
        <w:t>Prawo o szkolnictwie wyższym.</w:t>
      </w:r>
      <w:r w:rsidRPr="00A0087F">
        <w:rPr>
          <w:rStyle w:val="FontStyle19"/>
          <w:rFonts w:ascii="Times New Roman" w:hAnsi="Times New Roman" w:cs="Times New Roman"/>
          <w:sz w:val="24"/>
          <w:szCs w:val="24"/>
        </w:rPr>
        <w:t xml:space="preserve"> </w:t>
      </w:r>
    </w:p>
    <w:p w:rsidR="00170231" w:rsidRPr="00A0087F" w:rsidRDefault="00170231" w:rsidP="00A0087F">
      <w:pPr>
        <w:pStyle w:val="Style10"/>
        <w:widowControl/>
        <w:numPr>
          <w:ilvl w:val="0"/>
          <w:numId w:val="9"/>
        </w:numPr>
        <w:spacing w:before="238" w:line="360" w:lineRule="auto"/>
        <w:ind w:left="284" w:hanging="284"/>
        <w:rPr>
          <w:rStyle w:val="FontStyle25"/>
          <w:rFonts w:ascii="Times New Roman" w:hAnsi="Times New Roman" w:cs="Times New Roman"/>
          <w:sz w:val="24"/>
          <w:szCs w:val="24"/>
        </w:rPr>
      </w:pPr>
      <w:r w:rsidRPr="00A0087F">
        <w:rPr>
          <w:rStyle w:val="FontStyle25"/>
          <w:rFonts w:ascii="Times New Roman" w:hAnsi="Times New Roman" w:cs="Times New Roman"/>
          <w:sz w:val="24"/>
          <w:szCs w:val="24"/>
        </w:rPr>
        <w:t xml:space="preserve">W celu udokumentowania prawa do otrzymywania „dodatku socjalnego" zobowiązuje się studenta ubiegającego się o ten dodatek w ramach Programu do dostarczenia </w:t>
      </w:r>
      <w:r w:rsidR="00846194" w:rsidRPr="00A0087F">
        <w:rPr>
          <w:rStyle w:val="FontStyle25"/>
          <w:rFonts w:ascii="Times New Roman" w:hAnsi="Times New Roman" w:cs="Times New Roman"/>
          <w:sz w:val="24"/>
          <w:szCs w:val="24"/>
        </w:rPr>
        <w:br/>
      </w:r>
      <w:r w:rsidRPr="00A0087F">
        <w:rPr>
          <w:rStyle w:val="FontStyle25"/>
          <w:rFonts w:ascii="Times New Roman" w:hAnsi="Times New Roman" w:cs="Times New Roman"/>
          <w:sz w:val="24"/>
          <w:szCs w:val="24"/>
        </w:rPr>
        <w:t xml:space="preserve">do Działu Współpracy Międzynarodowej UKSW (zwanego dalej DWM) </w:t>
      </w:r>
      <w:r w:rsidR="00A73711" w:rsidRPr="00A0087F">
        <w:rPr>
          <w:rStyle w:val="FontStyle25"/>
          <w:rFonts w:ascii="Times New Roman" w:hAnsi="Times New Roman" w:cs="Times New Roman"/>
          <w:sz w:val="24"/>
          <w:szCs w:val="24"/>
        </w:rPr>
        <w:t xml:space="preserve">zaświadczenia </w:t>
      </w:r>
      <w:r w:rsidR="00397DD6">
        <w:rPr>
          <w:rStyle w:val="FontStyle25"/>
          <w:rFonts w:ascii="Times New Roman" w:hAnsi="Times New Roman" w:cs="Times New Roman"/>
          <w:sz w:val="24"/>
          <w:szCs w:val="24"/>
        </w:rPr>
        <w:br/>
      </w:r>
      <w:r w:rsidR="00A73711" w:rsidRPr="00A0087F">
        <w:rPr>
          <w:rStyle w:val="FontStyle25"/>
          <w:rFonts w:ascii="Times New Roman" w:hAnsi="Times New Roman" w:cs="Times New Roman"/>
          <w:sz w:val="24"/>
          <w:szCs w:val="24"/>
        </w:rPr>
        <w:t xml:space="preserve">z Działu Pomocy Materialnej dla Studentów (zwanego dalej DPMS) lub </w:t>
      </w:r>
      <w:r w:rsidRPr="00A0087F">
        <w:rPr>
          <w:rStyle w:val="FontStyle25"/>
          <w:rFonts w:ascii="Times New Roman" w:hAnsi="Times New Roman" w:cs="Times New Roman"/>
          <w:sz w:val="24"/>
          <w:szCs w:val="24"/>
        </w:rPr>
        <w:t xml:space="preserve">kopii decyzji </w:t>
      </w:r>
      <w:r w:rsidR="00A73711" w:rsidRPr="00A0087F">
        <w:rPr>
          <w:rStyle w:val="FontStyle25"/>
          <w:rFonts w:ascii="Times New Roman" w:hAnsi="Times New Roman" w:cs="Times New Roman"/>
          <w:sz w:val="24"/>
          <w:szCs w:val="24"/>
        </w:rPr>
        <w:t>WKS</w:t>
      </w:r>
      <w:r w:rsidRPr="00A0087F">
        <w:rPr>
          <w:rStyle w:val="FontStyle25"/>
          <w:rFonts w:ascii="Times New Roman" w:hAnsi="Times New Roman" w:cs="Times New Roman"/>
          <w:sz w:val="24"/>
          <w:szCs w:val="24"/>
        </w:rPr>
        <w:t>, o które</w:t>
      </w:r>
      <w:r w:rsidR="00A73711" w:rsidRPr="00A0087F">
        <w:rPr>
          <w:rStyle w:val="FontStyle25"/>
          <w:rFonts w:ascii="Times New Roman" w:hAnsi="Times New Roman" w:cs="Times New Roman"/>
          <w:sz w:val="24"/>
          <w:szCs w:val="24"/>
        </w:rPr>
        <w:t>j mowa w ust. 1, potwierdzających</w:t>
      </w:r>
      <w:r w:rsidRPr="00A0087F">
        <w:rPr>
          <w:rStyle w:val="FontStyle25"/>
          <w:rFonts w:ascii="Times New Roman" w:hAnsi="Times New Roman" w:cs="Times New Roman"/>
          <w:sz w:val="24"/>
          <w:szCs w:val="24"/>
        </w:rPr>
        <w:t xml:space="preserve"> posiadanie prawa do </w:t>
      </w:r>
      <w:r w:rsidRPr="00A0087F">
        <w:rPr>
          <w:rStyle w:val="FontStyle22"/>
          <w:rFonts w:ascii="Times New Roman" w:eastAsia="Calibri" w:hAnsi="Times New Roman" w:cs="Times New Roman"/>
          <w:sz w:val="24"/>
          <w:szCs w:val="24"/>
        </w:rPr>
        <w:t xml:space="preserve">stypendium </w:t>
      </w:r>
      <w:r w:rsidRPr="00A0087F">
        <w:rPr>
          <w:rStyle w:val="FontStyle22"/>
          <w:rFonts w:ascii="Times New Roman" w:eastAsia="Calibri" w:hAnsi="Times New Roman" w:cs="Times New Roman"/>
          <w:sz w:val="24"/>
          <w:szCs w:val="24"/>
        </w:rPr>
        <w:lastRenderedPageBreak/>
        <w:t xml:space="preserve">socjalnego </w:t>
      </w:r>
      <w:r w:rsidRPr="00A0087F">
        <w:rPr>
          <w:rStyle w:val="FontStyle25"/>
          <w:rFonts w:ascii="Times New Roman" w:hAnsi="Times New Roman" w:cs="Times New Roman"/>
          <w:sz w:val="24"/>
          <w:szCs w:val="24"/>
        </w:rPr>
        <w:t>na UKSW w semestrze „poprzedzającym” lub „trwającym" tj. w czasie którego planowany jest wyjazd studenta na studia za granicę</w:t>
      </w:r>
      <w:r w:rsidR="00A0087F">
        <w:rPr>
          <w:rStyle w:val="FontStyle25"/>
          <w:rFonts w:ascii="Times New Roman" w:hAnsi="Times New Roman" w:cs="Times New Roman"/>
          <w:sz w:val="24"/>
          <w:szCs w:val="24"/>
        </w:rPr>
        <w:t xml:space="preserve"> </w:t>
      </w:r>
      <w:r w:rsidRPr="00A0087F">
        <w:rPr>
          <w:rStyle w:val="FontStyle25"/>
          <w:rFonts w:ascii="Times New Roman" w:hAnsi="Times New Roman" w:cs="Times New Roman"/>
          <w:sz w:val="24"/>
          <w:szCs w:val="24"/>
        </w:rPr>
        <w:t>z zastrzeżeniem ust. 3.</w:t>
      </w:r>
    </w:p>
    <w:p w:rsidR="00170231" w:rsidRPr="00A0087F" w:rsidRDefault="00170231" w:rsidP="00A0087F">
      <w:pPr>
        <w:pStyle w:val="Style9"/>
        <w:widowControl/>
        <w:numPr>
          <w:ilvl w:val="0"/>
          <w:numId w:val="4"/>
        </w:numPr>
        <w:tabs>
          <w:tab w:val="left" w:pos="284"/>
        </w:tabs>
        <w:spacing w:line="360" w:lineRule="auto"/>
        <w:ind w:left="284" w:hanging="284"/>
        <w:rPr>
          <w:rStyle w:val="FontStyle23"/>
          <w:rFonts w:ascii="Times New Roman" w:hAnsi="Times New Roman" w:cs="Times New Roman"/>
          <w:sz w:val="24"/>
          <w:szCs w:val="24"/>
        </w:rPr>
      </w:pPr>
      <w:r w:rsidRPr="00A0087F">
        <w:rPr>
          <w:rStyle w:val="FontStyle25"/>
          <w:rFonts w:ascii="Times New Roman" w:hAnsi="Times New Roman" w:cs="Times New Roman"/>
          <w:sz w:val="24"/>
          <w:szCs w:val="24"/>
        </w:rPr>
        <w:t xml:space="preserve">Nabycie przez studenta prawa do otrzymywania </w:t>
      </w:r>
      <w:r w:rsidRPr="00A0087F">
        <w:rPr>
          <w:rStyle w:val="FontStyle22"/>
          <w:rFonts w:ascii="Times New Roman" w:eastAsia="Calibri" w:hAnsi="Times New Roman" w:cs="Times New Roman"/>
          <w:sz w:val="24"/>
          <w:szCs w:val="24"/>
        </w:rPr>
        <w:t xml:space="preserve">stypendium socjalnego </w:t>
      </w:r>
      <w:r w:rsidRPr="00A0087F">
        <w:rPr>
          <w:rStyle w:val="FontStyle25"/>
          <w:rFonts w:ascii="Times New Roman" w:hAnsi="Times New Roman" w:cs="Times New Roman"/>
          <w:sz w:val="24"/>
          <w:szCs w:val="24"/>
        </w:rPr>
        <w:t>po terminach wskazanych w  §1 ust. 2 pkt 2 nie nakłada na UKSW obowiązku wypłacenia „dodatku socjalnego".</w:t>
      </w:r>
    </w:p>
    <w:p w:rsidR="00170231" w:rsidRPr="00A0087F" w:rsidRDefault="00170231" w:rsidP="00A0087F">
      <w:pPr>
        <w:pStyle w:val="Style9"/>
        <w:widowControl/>
        <w:numPr>
          <w:ilvl w:val="0"/>
          <w:numId w:val="4"/>
        </w:numPr>
        <w:tabs>
          <w:tab w:val="left" w:pos="284"/>
        </w:tabs>
        <w:spacing w:line="360" w:lineRule="auto"/>
        <w:ind w:left="284" w:hanging="284"/>
        <w:rPr>
          <w:rStyle w:val="FontStyle25"/>
          <w:rFonts w:ascii="Times New Roman" w:hAnsi="Times New Roman" w:cs="Times New Roman"/>
          <w:sz w:val="24"/>
          <w:szCs w:val="24"/>
        </w:rPr>
      </w:pPr>
      <w:r w:rsidRPr="00A0087F">
        <w:rPr>
          <w:rStyle w:val="FontStyle25"/>
          <w:rFonts w:ascii="Times New Roman" w:hAnsi="Times New Roman" w:cs="Times New Roman"/>
          <w:sz w:val="24"/>
          <w:szCs w:val="24"/>
        </w:rPr>
        <w:t xml:space="preserve">Jeżeli student, posiadający prawo do </w:t>
      </w:r>
      <w:r w:rsidRPr="00A0087F">
        <w:rPr>
          <w:rStyle w:val="FontStyle22"/>
          <w:rFonts w:ascii="Times New Roman" w:eastAsia="Calibri" w:hAnsi="Times New Roman" w:cs="Times New Roman"/>
          <w:sz w:val="24"/>
          <w:szCs w:val="24"/>
        </w:rPr>
        <w:t xml:space="preserve">stypendium socjalnego, </w:t>
      </w:r>
      <w:r w:rsidRPr="00A0087F">
        <w:rPr>
          <w:rStyle w:val="FontStyle25"/>
          <w:rFonts w:ascii="Times New Roman" w:hAnsi="Times New Roman" w:cs="Times New Roman"/>
          <w:sz w:val="24"/>
          <w:szCs w:val="24"/>
        </w:rPr>
        <w:t xml:space="preserve">decyduje się na wyjazd </w:t>
      </w:r>
      <w:r w:rsidR="00C86EA3" w:rsidRPr="00A0087F">
        <w:rPr>
          <w:rStyle w:val="FontStyle25"/>
          <w:rFonts w:ascii="Times New Roman" w:hAnsi="Times New Roman" w:cs="Times New Roman"/>
          <w:sz w:val="24"/>
          <w:szCs w:val="24"/>
        </w:rPr>
        <w:br/>
      </w:r>
      <w:r w:rsidRPr="00A0087F">
        <w:rPr>
          <w:rStyle w:val="FontStyle25"/>
          <w:rFonts w:ascii="Times New Roman" w:hAnsi="Times New Roman" w:cs="Times New Roman"/>
          <w:sz w:val="24"/>
          <w:szCs w:val="24"/>
        </w:rPr>
        <w:t>z „dofinansowaniem zerowym" (tj. wyjazd bez „wsparcia indywidualnego") lub zgadza się na przedłużenie pobytu na studiach za granicą na okres z „dofinansowaniem zerowym", to nie przysługuje mu wypłata „dodatku socjalnego" na ten okres.</w:t>
      </w:r>
    </w:p>
    <w:p w:rsidR="00682C30" w:rsidRPr="00A0087F" w:rsidRDefault="00170231" w:rsidP="00A0087F">
      <w:pPr>
        <w:pStyle w:val="Style9"/>
        <w:widowControl/>
        <w:numPr>
          <w:ilvl w:val="0"/>
          <w:numId w:val="4"/>
        </w:numPr>
        <w:tabs>
          <w:tab w:val="left" w:pos="284"/>
        </w:tabs>
        <w:spacing w:line="360" w:lineRule="auto"/>
        <w:ind w:left="284" w:hanging="284"/>
        <w:rPr>
          <w:rStyle w:val="FontStyle25"/>
          <w:rFonts w:ascii="Times New Roman" w:hAnsi="Times New Roman" w:cs="Times New Roman"/>
          <w:sz w:val="24"/>
          <w:szCs w:val="24"/>
        </w:rPr>
      </w:pPr>
      <w:r w:rsidRPr="00A0087F">
        <w:rPr>
          <w:rStyle w:val="FontStyle25"/>
          <w:rFonts w:ascii="Times New Roman" w:hAnsi="Times New Roman" w:cs="Times New Roman"/>
          <w:sz w:val="24"/>
          <w:szCs w:val="24"/>
        </w:rPr>
        <w:t xml:space="preserve">DWM może zweryfikować przedstawione dokumenty dotyczące uprawnienia </w:t>
      </w:r>
      <w:r w:rsidR="00846194" w:rsidRPr="00A0087F">
        <w:rPr>
          <w:rStyle w:val="FontStyle25"/>
          <w:rFonts w:ascii="Times New Roman" w:hAnsi="Times New Roman" w:cs="Times New Roman"/>
          <w:sz w:val="24"/>
          <w:szCs w:val="24"/>
        </w:rPr>
        <w:br/>
      </w:r>
      <w:r w:rsidRPr="00A0087F">
        <w:rPr>
          <w:rStyle w:val="FontStyle25"/>
          <w:rFonts w:ascii="Times New Roman" w:hAnsi="Times New Roman" w:cs="Times New Roman"/>
          <w:sz w:val="24"/>
          <w:szCs w:val="24"/>
        </w:rPr>
        <w:t xml:space="preserve">do </w:t>
      </w:r>
      <w:r w:rsidRPr="00A0087F">
        <w:rPr>
          <w:rStyle w:val="FontStyle22"/>
          <w:rFonts w:ascii="Times New Roman" w:eastAsia="Calibri" w:hAnsi="Times New Roman" w:cs="Times New Roman"/>
          <w:sz w:val="24"/>
          <w:szCs w:val="24"/>
        </w:rPr>
        <w:t>stypendium socjalnego.</w:t>
      </w:r>
    </w:p>
    <w:p w:rsidR="00170231" w:rsidRPr="00A0087F" w:rsidRDefault="00170231" w:rsidP="00170231">
      <w:pPr>
        <w:pStyle w:val="Style12"/>
        <w:widowControl/>
        <w:spacing w:before="220" w:line="360" w:lineRule="auto"/>
        <w:ind w:left="2992"/>
        <w:rPr>
          <w:rStyle w:val="FontStyle26"/>
          <w:rFonts w:ascii="Times New Roman" w:hAnsi="Times New Roman" w:cs="Times New Roman"/>
          <w:sz w:val="24"/>
          <w:szCs w:val="24"/>
        </w:rPr>
      </w:pPr>
      <w:r w:rsidRPr="00A0087F">
        <w:rPr>
          <w:rStyle w:val="FontStyle26"/>
          <w:rFonts w:ascii="Times New Roman" w:hAnsi="Times New Roman" w:cs="Times New Roman"/>
          <w:sz w:val="24"/>
          <w:szCs w:val="24"/>
        </w:rPr>
        <w:t>§ 3. Wysokość dodatku socjalnego</w:t>
      </w:r>
    </w:p>
    <w:p w:rsidR="00170231" w:rsidRPr="00A0087F" w:rsidRDefault="00170231" w:rsidP="00A0087F">
      <w:pPr>
        <w:pStyle w:val="Style9"/>
        <w:widowControl/>
        <w:numPr>
          <w:ilvl w:val="0"/>
          <w:numId w:val="5"/>
        </w:numPr>
        <w:tabs>
          <w:tab w:val="left" w:pos="284"/>
        </w:tabs>
        <w:spacing w:before="212" w:line="360" w:lineRule="auto"/>
        <w:ind w:left="284" w:hanging="284"/>
        <w:rPr>
          <w:rStyle w:val="FontStyle25"/>
          <w:rFonts w:ascii="Times New Roman" w:hAnsi="Times New Roman" w:cs="Times New Roman"/>
          <w:sz w:val="24"/>
          <w:szCs w:val="24"/>
        </w:rPr>
      </w:pPr>
      <w:r w:rsidRPr="00A0087F">
        <w:rPr>
          <w:rStyle w:val="FontStyle25"/>
          <w:rFonts w:ascii="Times New Roman" w:hAnsi="Times New Roman" w:cs="Times New Roman"/>
          <w:sz w:val="24"/>
          <w:szCs w:val="24"/>
        </w:rPr>
        <w:t>Wysokość „dodatku socjalnego</w:t>
      </w:r>
      <w:r w:rsidR="006D11BF" w:rsidRPr="00A0087F">
        <w:rPr>
          <w:rStyle w:val="FontStyle25"/>
          <w:rFonts w:ascii="Times New Roman" w:hAnsi="Times New Roman" w:cs="Times New Roman"/>
          <w:sz w:val="24"/>
          <w:szCs w:val="24"/>
        </w:rPr>
        <w:t>" z budżetu programu PO</w:t>
      </w:r>
      <w:r w:rsidR="00946004" w:rsidRPr="00A0087F">
        <w:rPr>
          <w:rStyle w:val="FontStyle25"/>
          <w:rFonts w:ascii="Times New Roman" w:hAnsi="Times New Roman" w:cs="Times New Roman"/>
          <w:sz w:val="24"/>
          <w:szCs w:val="24"/>
        </w:rPr>
        <w:t>WER</w:t>
      </w:r>
      <w:r w:rsidR="00A73711" w:rsidRPr="00A0087F">
        <w:rPr>
          <w:rStyle w:val="FontStyle25"/>
          <w:rFonts w:ascii="Times New Roman" w:hAnsi="Times New Roman" w:cs="Times New Roman"/>
          <w:sz w:val="24"/>
          <w:szCs w:val="24"/>
        </w:rPr>
        <w:t xml:space="preserve"> wynosi</w:t>
      </w:r>
      <w:r w:rsidR="00946004" w:rsidRPr="00A0087F">
        <w:rPr>
          <w:rStyle w:val="FontStyle25"/>
          <w:rFonts w:ascii="Times New Roman" w:hAnsi="Times New Roman" w:cs="Times New Roman"/>
          <w:sz w:val="24"/>
          <w:szCs w:val="24"/>
        </w:rPr>
        <w:t xml:space="preserve"> 847</w:t>
      </w:r>
      <w:r w:rsidRPr="00A0087F">
        <w:rPr>
          <w:rStyle w:val="FontStyle25"/>
          <w:rFonts w:ascii="Times New Roman" w:hAnsi="Times New Roman" w:cs="Times New Roman"/>
          <w:sz w:val="24"/>
          <w:szCs w:val="24"/>
        </w:rPr>
        <w:t xml:space="preserve"> PLN </w:t>
      </w:r>
      <w:r w:rsidR="00846194" w:rsidRPr="00A0087F">
        <w:rPr>
          <w:rStyle w:val="FontStyle25"/>
          <w:rFonts w:ascii="Times New Roman" w:hAnsi="Times New Roman" w:cs="Times New Roman"/>
          <w:sz w:val="24"/>
          <w:szCs w:val="24"/>
        </w:rPr>
        <w:br/>
      </w:r>
      <w:r w:rsidRPr="00A0087F">
        <w:rPr>
          <w:rStyle w:val="FontStyle25"/>
          <w:rFonts w:ascii="Times New Roman" w:hAnsi="Times New Roman" w:cs="Times New Roman"/>
          <w:sz w:val="24"/>
          <w:szCs w:val="24"/>
        </w:rPr>
        <w:t xml:space="preserve">na każdy miesiąc zaakceptowanego przez uczelnię pobytu za granicą, w którym prawo </w:t>
      </w:r>
      <w:r w:rsidR="00846194" w:rsidRPr="00A0087F">
        <w:rPr>
          <w:rStyle w:val="FontStyle25"/>
          <w:rFonts w:ascii="Times New Roman" w:hAnsi="Times New Roman" w:cs="Times New Roman"/>
          <w:sz w:val="24"/>
          <w:szCs w:val="24"/>
        </w:rPr>
        <w:br/>
      </w:r>
      <w:r w:rsidRPr="00A0087F">
        <w:rPr>
          <w:rStyle w:val="FontStyle25"/>
          <w:rFonts w:ascii="Times New Roman" w:hAnsi="Times New Roman" w:cs="Times New Roman"/>
          <w:sz w:val="24"/>
          <w:szCs w:val="24"/>
        </w:rPr>
        <w:t>to przysługuje z zastrzeżeniem ust. 2 i 3.</w:t>
      </w:r>
    </w:p>
    <w:p w:rsidR="00170231" w:rsidRPr="00A0087F" w:rsidRDefault="00170231" w:rsidP="00A0087F">
      <w:pPr>
        <w:pStyle w:val="Style9"/>
        <w:widowControl/>
        <w:numPr>
          <w:ilvl w:val="0"/>
          <w:numId w:val="5"/>
        </w:numPr>
        <w:tabs>
          <w:tab w:val="left" w:pos="284"/>
        </w:tabs>
        <w:spacing w:line="360" w:lineRule="auto"/>
        <w:ind w:left="284" w:hanging="284"/>
        <w:rPr>
          <w:rStyle w:val="FontStyle25"/>
          <w:rFonts w:ascii="Times New Roman" w:hAnsi="Times New Roman" w:cs="Times New Roman"/>
          <w:sz w:val="24"/>
          <w:szCs w:val="24"/>
        </w:rPr>
      </w:pPr>
      <w:r w:rsidRPr="00A0087F">
        <w:rPr>
          <w:rStyle w:val="FontStyle25"/>
          <w:rFonts w:ascii="Times New Roman" w:hAnsi="Times New Roman" w:cs="Times New Roman"/>
          <w:sz w:val="24"/>
          <w:szCs w:val="24"/>
        </w:rPr>
        <w:t xml:space="preserve">Dla niepełnych miesięcy kwotę dodatku oblicza się proporcjonalnie do okresu pobytu </w:t>
      </w:r>
      <w:r w:rsidR="00846194" w:rsidRPr="00A0087F">
        <w:rPr>
          <w:rStyle w:val="FontStyle25"/>
          <w:rFonts w:ascii="Times New Roman" w:hAnsi="Times New Roman" w:cs="Times New Roman"/>
          <w:sz w:val="24"/>
          <w:szCs w:val="24"/>
        </w:rPr>
        <w:br/>
      </w:r>
      <w:r w:rsidRPr="00A0087F">
        <w:rPr>
          <w:rStyle w:val="FontStyle25"/>
          <w:rFonts w:ascii="Times New Roman" w:hAnsi="Times New Roman" w:cs="Times New Roman"/>
          <w:sz w:val="24"/>
          <w:szCs w:val="24"/>
        </w:rPr>
        <w:t>z zastrzeżeniem ust. 3.</w:t>
      </w:r>
    </w:p>
    <w:p w:rsidR="00170231" w:rsidRDefault="00170231" w:rsidP="00A0087F">
      <w:pPr>
        <w:pStyle w:val="Style9"/>
        <w:widowControl/>
        <w:numPr>
          <w:ilvl w:val="0"/>
          <w:numId w:val="5"/>
        </w:numPr>
        <w:tabs>
          <w:tab w:val="left" w:pos="284"/>
        </w:tabs>
        <w:spacing w:line="360" w:lineRule="auto"/>
        <w:ind w:left="284" w:hanging="284"/>
        <w:rPr>
          <w:rStyle w:val="FontStyle25"/>
          <w:rFonts w:ascii="Times New Roman" w:hAnsi="Times New Roman" w:cs="Times New Roman"/>
          <w:sz w:val="24"/>
          <w:szCs w:val="24"/>
        </w:rPr>
      </w:pPr>
      <w:r w:rsidRPr="00A0087F">
        <w:rPr>
          <w:rStyle w:val="FontStyle25"/>
          <w:rFonts w:ascii="Times New Roman" w:hAnsi="Times New Roman" w:cs="Times New Roman"/>
          <w:sz w:val="24"/>
          <w:szCs w:val="24"/>
        </w:rPr>
        <w:t xml:space="preserve">Zasady naliczania i rozliczania „dodatku socjalnego" są takie same jak kategorii budżetowej Programu „wsparcie indywidualne" tj. z dokładnością co do dnia pobytu </w:t>
      </w:r>
      <w:r w:rsidR="00846194" w:rsidRPr="00A0087F">
        <w:rPr>
          <w:rStyle w:val="FontStyle25"/>
          <w:rFonts w:ascii="Times New Roman" w:hAnsi="Times New Roman" w:cs="Times New Roman"/>
          <w:sz w:val="24"/>
          <w:szCs w:val="24"/>
        </w:rPr>
        <w:br/>
      </w:r>
      <w:r w:rsidRPr="00A0087F">
        <w:rPr>
          <w:rStyle w:val="FontStyle25"/>
          <w:rFonts w:ascii="Times New Roman" w:hAnsi="Times New Roman" w:cs="Times New Roman"/>
          <w:sz w:val="24"/>
          <w:szCs w:val="24"/>
        </w:rPr>
        <w:t>w ramach mobilności za granicą gdzie 1 miesiąc = 30 dni kalendarzowych, 1 dzień = 1/30 miesięcznej stawki „dodatku socjalnego".</w:t>
      </w:r>
    </w:p>
    <w:p w:rsidR="00825F4C" w:rsidRPr="00A0087F" w:rsidRDefault="00825F4C" w:rsidP="00825F4C">
      <w:pPr>
        <w:pStyle w:val="Style9"/>
        <w:widowControl/>
        <w:tabs>
          <w:tab w:val="left" w:pos="284"/>
        </w:tabs>
        <w:spacing w:line="360" w:lineRule="auto"/>
        <w:ind w:left="284" w:firstLine="0"/>
        <w:rPr>
          <w:rStyle w:val="FontStyle25"/>
          <w:rFonts w:ascii="Times New Roman" w:hAnsi="Times New Roman" w:cs="Times New Roman"/>
          <w:sz w:val="24"/>
          <w:szCs w:val="24"/>
        </w:rPr>
      </w:pPr>
    </w:p>
    <w:p w:rsidR="00170231" w:rsidRPr="00A0087F" w:rsidRDefault="00170231" w:rsidP="00170231">
      <w:pPr>
        <w:pStyle w:val="Style12"/>
        <w:widowControl/>
        <w:spacing w:before="216" w:line="360" w:lineRule="auto"/>
        <w:ind w:left="2182"/>
        <w:rPr>
          <w:rStyle w:val="FontStyle26"/>
          <w:rFonts w:ascii="Times New Roman" w:hAnsi="Times New Roman" w:cs="Times New Roman"/>
          <w:sz w:val="24"/>
          <w:szCs w:val="24"/>
        </w:rPr>
      </w:pPr>
      <w:r w:rsidRPr="00A0087F">
        <w:rPr>
          <w:rStyle w:val="FontStyle21"/>
          <w:rFonts w:ascii="Times New Roman" w:hAnsi="Times New Roman" w:cs="Times New Roman"/>
          <w:sz w:val="24"/>
          <w:szCs w:val="24"/>
        </w:rPr>
        <w:t xml:space="preserve">§ 4. </w:t>
      </w:r>
      <w:r w:rsidRPr="00A0087F">
        <w:rPr>
          <w:rStyle w:val="FontStyle26"/>
          <w:rFonts w:ascii="Times New Roman" w:hAnsi="Times New Roman" w:cs="Times New Roman"/>
          <w:sz w:val="24"/>
          <w:szCs w:val="24"/>
        </w:rPr>
        <w:t>Zasady wypłaty i rozliczenia dodatku socjalnego</w:t>
      </w:r>
    </w:p>
    <w:p w:rsidR="00170231" w:rsidRPr="00A0087F" w:rsidRDefault="00170231" w:rsidP="00397DD6">
      <w:pPr>
        <w:pStyle w:val="Style9"/>
        <w:widowControl/>
        <w:numPr>
          <w:ilvl w:val="0"/>
          <w:numId w:val="13"/>
        </w:numPr>
        <w:tabs>
          <w:tab w:val="left" w:pos="284"/>
        </w:tabs>
        <w:spacing w:before="212" w:line="360" w:lineRule="auto"/>
        <w:ind w:left="284" w:hanging="284"/>
        <w:rPr>
          <w:rStyle w:val="FontStyle25"/>
          <w:rFonts w:ascii="Times New Roman" w:hAnsi="Times New Roman" w:cs="Times New Roman"/>
          <w:sz w:val="24"/>
          <w:szCs w:val="24"/>
        </w:rPr>
      </w:pPr>
      <w:r w:rsidRPr="00A0087F">
        <w:rPr>
          <w:rStyle w:val="FontStyle25"/>
          <w:rFonts w:ascii="Times New Roman" w:hAnsi="Times New Roman" w:cs="Times New Roman"/>
          <w:sz w:val="24"/>
          <w:szCs w:val="24"/>
        </w:rPr>
        <w:t>Podstawą wypłaty „dodatku socjalnego" jest umo</w:t>
      </w:r>
      <w:r w:rsidR="00A73711" w:rsidRPr="00A0087F">
        <w:rPr>
          <w:rStyle w:val="FontStyle25"/>
          <w:rFonts w:ascii="Times New Roman" w:hAnsi="Times New Roman" w:cs="Times New Roman"/>
          <w:sz w:val="24"/>
          <w:szCs w:val="24"/>
        </w:rPr>
        <w:t>wa zawarta pomiędzy UKSW</w:t>
      </w:r>
      <w:r w:rsidR="00397DD6">
        <w:rPr>
          <w:rStyle w:val="FontStyle25"/>
          <w:rFonts w:ascii="Times New Roman" w:hAnsi="Times New Roman" w:cs="Times New Roman"/>
          <w:sz w:val="24"/>
          <w:szCs w:val="24"/>
        </w:rPr>
        <w:t xml:space="preserve"> </w:t>
      </w:r>
      <w:r w:rsidR="00397DD6">
        <w:rPr>
          <w:rStyle w:val="FontStyle25"/>
          <w:rFonts w:ascii="Times New Roman" w:hAnsi="Times New Roman" w:cs="Times New Roman"/>
          <w:sz w:val="24"/>
          <w:szCs w:val="24"/>
        </w:rPr>
        <w:br/>
      </w:r>
      <w:r w:rsidRPr="00A0087F">
        <w:rPr>
          <w:rStyle w:val="FontStyle25"/>
          <w:rFonts w:ascii="Times New Roman" w:hAnsi="Times New Roman" w:cs="Times New Roman"/>
          <w:sz w:val="24"/>
          <w:szCs w:val="24"/>
        </w:rPr>
        <w:t>a Studentem.</w:t>
      </w:r>
    </w:p>
    <w:p w:rsidR="00170231" w:rsidRPr="00A0087F" w:rsidRDefault="00170231" w:rsidP="00397DD6">
      <w:pPr>
        <w:pStyle w:val="Style9"/>
        <w:widowControl/>
        <w:numPr>
          <w:ilvl w:val="0"/>
          <w:numId w:val="13"/>
        </w:numPr>
        <w:tabs>
          <w:tab w:val="left" w:pos="284"/>
        </w:tabs>
        <w:spacing w:line="360" w:lineRule="auto"/>
        <w:ind w:left="284" w:hanging="284"/>
        <w:rPr>
          <w:rFonts w:ascii="Times New Roman" w:hAnsi="Times New Roman"/>
        </w:rPr>
      </w:pPr>
      <w:r w:rsidRPr="00A0087F">
        <w:rPr>
          <w:rStyle w:val="FontStyle25"/>
          <w:rFonts w:ascii="Times New Roman" w:hAnsi="Times New Roman" w:cs="Times New Roman"/>
          <w:sz w:val="24"/>
          <w:szCs w:val="24"/>
        </w:rPr>
        <w:t>Umowa, o której mowa w ust. 1, określa w szczególności:</w:t>
      </w:r>
    </w:p>
    <w:p w:rsidR="00170231" w:rsidRPr="00A0087F" w:rsidRDefault="00170231" w:rsidP="00397DD6">
      <w:pPr>
        <w:pStyle w:val="Style14"/>
        <w:widowControl/>
        <w:numPr>
          <w:ilvl w:val="0"/>
          <w:numId w:val="14"/>
        </w:numPr>
        <w:tabs>
          <w:tab w:val="left" w:pos="567"/>
        </w:tabs>
        <w:spacing w:line="360" w:lineRule="auto"/>
        <w:ind w:left="567" w:hanging="283"/>
        <w:jc w:val="both"/>
        <w:rPr>
          <w:rStyle w:val="FontStyle25"/>
          <w:rFonts w:ascii="Times New Roman" w:hAnsi="Times New Roman" w:cs="Times New Roman"/>
          <w:sz w:val="24"/>
          <w:szCs w:val="24"/>
        </w:rPr>
      </w:pPr>
      <w:r w:rsidRPr="00A0087F">
        <w:rPr>
          <w:rStyle w:val="FontStyle25"/>
          <w:rFonts w:ascii="Times New Roman" w:hAnsi="Times New Roman" w:cs="Times New Roman"/>
          <w:sz w:val="24"/>
          <w:szCs w:val="24"/>
        </w:rPr>
        <w:t>wysokość i terminy wypłaty „wsparcia indywidualnego" na okres planowanej mobilności;</w:t>
      </w:r>
    </w:p>
    <w:p w:rsidR="00170231" w:rsidRPr="00A0087F" w:rsidRDefault="00170231" w:rsidP="00397DD6">
      <w:pPr>
        <w:pStyle w:val="Style14"/>
        <w:widowControl/>
        <w:numPr>
          <w:ilvl w:val="0"/>
          <w:numId w:val="14"/>
        </w:numPr>
        <w:tabs>
          <w:tab w:val="left" w:pos="567"/>
        </w:tabs>
        <w:spacing w:line="360" w:lineRule="auto"/>
        <w:ind w:left="567" w:hanging="283"/>
        <w:jc w:val="both"/>
        <w:rPr>
          <w:rStyle w:val="FontStyle25"/>
          <w:rFonts w:ascii="Times New Roman" w:hAnsi="Times New Roman" w:cs="Times New Roman"/>
          <w:sz w:val="24"/>
          <w:szCs w:val="24"/>
        </w:rPr>
      </w:pPr>
      <w:r w:rsidRPr="00A0087F">
        <w:rPr>
          <w:rStyle w:val="FontStyle25"/>
          <w:rFonts w:ascii="Times New Roman" w:hAnsi="Times New Roman" w:cs="Times New Roman"/>
          <w:sz w:val="24"/>
          <w:szCs w:val="24"/>
        </w:rPr>
        <w:t>wysokość i terminy wypłaty „dodatku socjalnego" w okresie planowanej mobilności;</w:t>
      </w:r>
    </w:p>
    <w:p w:rsidR="00170231" w:rsidRPr="00A0087F" w:rsidRDefault="00170231" w:rsidP="00397DD6">
      <w:pPr>
        <w:pStyle w:val="Style14"/>
        <w:widowControl/>
        <w:numPr>
          <w:ilvl w:val="0"/>
          <w:numId w:val="14"/>
        </w:numPr>
        <w:tabs>
          <w:tab w:val="left" w:pos="567"/>
        </w:tabs>
        <w:spacing w:line="360" w:lineRule="auto"/>
        <w:ind w:left="567" w:hanging="283"/>
        <w:jc w:val="both"/>
        <w:rPr>
          <w:rStyle w:val="FontStyle25"/>
          <w:rFonts w:ascii="Times New Roman" w:hAnsi="Times New Roman" w:cs="Times New Roman"/>
          <w:sz w:val="24"/>
          <w:szCs w:val="24"/>
        </w:rPr>
      </w:pPr>
      <w:r w:rsidRPr="00A0087F">
        <w:rPr>
          <w:rStyle w:val="FontStyle25"/>
          <w:rFonts w:ascii="Times New Roman" w:hAnsi="Times New Roman" w:cs="Times New Roman"/>
          <w:sz w:val="24"/>
          <w:szCs w:val="24"/>
        </w:rPr>
        <w:t>sposób rozliczenia „wsparcia indywidual</w:t>
      </w:r>
      <w:r w:rsidR="00397DD6">
        <w:rPr>
          <w:rStyle w:val="FontStyle25"/>
          <w:rFonts w:ascii="Times New Roman" w:hAnsi="Times New Roman" w:cs="Times New Roman"/>
          <w:sz w:val="24"/>
          <w:szCs w:val="24"/>
        </w:rPr>
        <w:t>nego" oraz „dodatku socjalnego".</w:t>
      </w:r>
    </w:p>
    <w:p w:rsidR="00170231" w:rsidRDefault="00170231" w:rsidP="0003011D">
      <w:pPr>
        <w:pStyle w:val="Style14"/>
        <w:widowControl/>
        <w:tabs>
          <w:tab w:val="left" w:pos="1008"/>
        </w:tabs>
        <w:spacing w:line="360" w:lineRule="auto"/>
        <w:ind w:left="500"/>
        <w:rPr>
          <w:rStyle w:val="FontStyle25"/>
          <w:rFonts w:ascii="Times New Roman" w:hAnsi="Times New Roman" w:cs="Times New Roman"/>
          <w:sz w:val="24"/>
          <w:szCs w:val="24"/>
        </w:rPr>
      </w:pPr>
    </w:p>
    <w:p w:rsidR="00825F4C" w:rsidRDefault="00825F4C" w:rsidP="0003011D">
      <w:pPr>
        <w:pStyle w:val="Style14"/>
        <w:widowControl/>
        <w:tabs>
          <w:tab w:val="left" w:pos="1008"/>
        </w:tabs>
        <w:spacing w:line="360" w:lineRule="auto"/>
        <w:ind w:left="500"/>
        <w:rPr>
          <w:rStyle w:val="FontStyle25"/>
          <w:rFonts w:ascii="Times New Roman" w:hAnsi="Times New Roman" w:cs="Times New Roman"/>
          <w:sz w:val="24"/>
          <w:szCs w:val="24"/>
        </w:rPr>
      </w:pPr>
    </w:p>
    <w:p w:rsidR="00170231" w:rsidRPr="00A0087F" w:rsidRDefault="00170231" w:rsidP="00170231">
      <w:pPr>
        <w:pStyle w:val="Style12"/>
        <w:widowControl/>
        <w:spacing w:before="227" w:line="360" w:lineRule="auto"/>
        <w:ind w:left="3524"/>
        <w:rPr>
          <w:rStyle w:val="FontStyle26"/>
          <w:rFonts w:ascii="Times New Roman" w:hAnsi="Times New Roman" w:cs="Times New Roman"/>
          <w:sz w:val="24"/>
          <w:szCs w:val="24"/>
        </w:rPr>
      </w:pPr>
      <w:r w:rsidRPr="00A0087F">
        <w:rPr>
          <w:rStyle w:val="FontStyle21"/>
          <w:rFonts w:ascii="Times New Roman" w:hAnsi="Times New Roman" w:cs="Times New Roman"/>
          <w:sz w:val="24"/>
          <w:szCs w:val="24"/>
        </w:rPr>
        <w:lastRenderedPageBreak/>
        <w:t xml:space="preserve">§ 5. </w:t>
      </w:r>
      <w:r w:rsidRPr="00A0087F">
        <w:rPr>
          <w:rStyle w:val="FontStyle26"/>
          <w:rFonts w:ascii="Times New Roman" w:hAnsi="Times New Roman" w:cs="Times New Roman"/>
          <w:sz w:val="24"/>
          <w:szCs w:val="24"/>
        </w:rPr>
        <w:t>Przepisy końcowe</w:t>
      </w:r>
    </w:p>
    <w:p w:rsidR="00170231" w:rsidRPr="00A0087F" w:rsidRDefault="00170231" w:rsidP="00397DD6">
      <w:pPr>
        <w:pStyle w:val="Style9"/>
        <w:widowControl/>
        <w:tabs>
          <w:tab w:val="left" w:pos="0"/>
          <w:tab w:val="left" w:pos="9029"/>
        </w:tabs>
        <w:spacing w:before="212" w:line="360" w:lineRule="auto"/>
        <w:ind w:right="43" w:firstLine="0"/>
        <w:rPr>
          <w:rStyle w:val="FontStyle25"/>
          <w:rFonts w:ascii="Times New Roman" w:hAnsi="Times New Roman" w:cs="Times New Roman"/>
          <w:sz w:val="24"/>
          <w:szCs w:val="24"/>
        </w:rPr>
      </w:pPr>
      <w:r w:rsidRPr="00A0087F">
        <w:rPr>
          <w:rStyle w:val="FontStyle25"/>
          <w:rFonts w:ascii="Times New Roman" w:hAnsi="Times New Roman" w:cs="Times New Roman"/>
          <w:sz w:val="24"/>
          <w:szCs w:val="24"/>
        </w:rPr>
        <w:t>W sprawach nieuregulowanych niniejszy</w:t>
      </w:r>
      <w:r w:rsidR="003636F1" w:rsidRPr="00A0087F">
        <w:rPr>
          <w:rStyle w:val="FontStyle25"/>
          <w:rFonts w:ascii="Times New Roman" w:hAnsi="Times New Roman" w:cs="Times New Roman"/>
          <w:sz w:val="24"/>
          <w:szCs w:val="24"/>
        </w:rPr>
        <w:t>mi zasadami decyzje</w:t>
      </w:r>
      <w:r w:rsidR="00397DD6">
        <w:rPr>
          <w:rStyle w:val="FontStyle25"/>
          <w:rFonts w:ascii="Times New Roman" w:hAnsi="Times New Roman" w:cs="Times New Roman"/>
          <w:sz w:val="24"/>
          <w:szCs w:val="24"/>
        </w:rPr>
        <w:t xml:space="preserve"> </w:t>
      </w:r>
      <w:r w:rsidR="003636F1" w:rsidRPr="00A0087F">
        <w:rPr>
          <w:rStyle w:val="FontStyle25"/>
          <w:rFonts w:ascii="Times New Roman" w:hAnsi="Times New Roman" w:cs="Times New Roman"/>
          <w:sz w:val="24"/>
          <w:szCs w:val="24"/>
        </w:rPr>
        <w:t xml:space="preserve">podejmuje Prorektor </w:t>
      </w:r>
      <w:r w:rsidRPr="00A0087F">
        <w:rPr>
          <w:rStyle w:val="FontStyle25"/>
          <w:rFonts w:ascii="Times New Roman" w:hAnsi="Times New Roman" w:cs="Times New Roman"/>
          <w:sz w:val="24"/>
          <w:szCs w:val="24"/>
        </w:rPr>
        <w:t>nadzorujący Program w Uczelni.</w:t>
      </w:r>
    </w:p>
    <w:p w:rsidR="00170231" w:rsidRPr="00A0087F" w:rsidRDefault="00170231" w:rsidP="00397DD6">
      <w:pPr>
        <w:tabs>
          <w:tab w:val="left" w:pos="0"/>
          <w:tab w:val="left" w:pos="9029"/>
        </w:tabs>
        <w:spacing w:line="276" w:lineRule="auto"/>
        <w:ind w:right="43"/>
      </w:pPr>
    </w:p>
    <w:p w:rsidR="00170231" w:rsidRPr="00A0087F" w:rsidRDefault="00170231" w:rsidP="00170231">
      <w:pPr>
        <w:spacing w:line="276" w:lineRule="auto"/>
        <w:jc w:val="center"/>
      </w:pPr>
      <w:bookmarkStart w:id="0" w:name="_GoBack"/>
      <w:bookmarkEnd w:id="0"/>
    </w:p>
    <w:p w:rsidR="00170231" w:rsidRPr="00A0087F" w:rsidRDefault="00170231" w:rsidP="00170231">
      <w:pPr>
        <w:spacing w:line="276" w:lineRule="auto"/>
        <w:jc w:val="both"/>
      </w:pPr>
      <w:r w:rsidRPr="00A0087F">
        <w:t>Decyzja wchodzi w życie z dniem podpisania.</w:t>
      </w:r>
    </w:p>
    <w:p w:rsidR="00A166F9" w:rsidRPr="00A0087F" w:rsidRDefault="00A166F9" w:rsidP="00A166F9">
      <w:pPr>
        <w:spacing w:line="360" w:lineRule="auto"/>
        <w:ind w:left="4956"/>
        <w:jc w:val="both"/>
      </w:pPr>
    </w:p>
    <w:p w:rsidR="00B62811" w:rsidRPr="00A0087F" w:rsidRDefault="00B62811" w:rsidP="00B62811">
      <w:pPr>
        <w:spacing w:line="276" w:lineRule="auto"/>
        <w:jc w:val="both"/>
      </w:pPr>
    </w:p>
    <w:p w:rsidR="00A0087F" w:rsidRPr="00A0087F" w:rsidRDefault="00A0087F" w:rsidP="00A0087F">
      <w:pPr>
        <w:spacing w:line="360" w:lineRule="auto"/>
        <w:jc w:val="right"/>
      </w:pPr>
      <w:r w:rsidRPr="00A0087F">
        <w:t>PROREKTOR ds. NAUKI I ROZWOJU</w:t>
      </w:r>
    </w:p>
    <w:p w:rsidR="00A0087F" w:rsidRPr="00A0087F" w:rsidRDefault="00A0087F" w:rsidP="00A0087F">
      <w:pPr>
        <w:spacing w:line="360" w:lineRule="auto"/>
        <w:ind w:left="4248" w:firstLine="708"/>
        <w:jc w:val="center"/>
      </w:pPr>
      <w:r w:rsidRPr="00A0087F">
        <w:t>Prof. dr hab. Cezary Mik</w:t>
      </w:r>
    </w:p>
    <w:p w:rsidR="00B62811" w:rsidRPr="00A0087F" w:rsidRDefault="00B62811" w:rsidP="00B62811">
      <w:pPr>
        <w:spacing w:line="276" w:lineRule="auto"/>
        <w:jc w:val="both"/>
      </w:pPr>
    </w:p>
    <w:p w:rsidR="00B62811" w:rsidRPr="00A0087F" w:rsidRDefault="00B62811" w:rsidP="00B62811">
      <w:pPr>
        <w:spacing w:line="276" w:lineRule="auto"/>
        <w:jc w:val="both"/>
      </w:pPr>
    </w:p>
    <w:p w:rsidR="00B62811" w:rsidRPr="00A0087F" w:rsidRDefault="00B62811" w:rsidP="00B62811">
      <w:pPr>
        <w:spacing w:line="276" w:lineRule="auto"/>
        <w:jc w:val="both"/>
      </w:pPr>
    </w:p>
    <w:p w:rsidR="00B5302E" w:rsidRPr="00A0087F" w:rsidRDefault="00B5302E" w:rsidP="00B62811">
      <w:pPr>
        <w:spacing w:line="276" w:lineRule="auto"/>
        <w:jc w:val="center"/>
      </w:pPr>
    </w:p>
    <w:sectPr w:rsidR="00B5302E" w:rsidRPr="00A0087F" w:rsidSect="00ED64A3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1E28" w:rsidRDefault="004F1E28" w:rsidP="00E16B38">
      <w:r>
        <w:separator/>
      </w:r>
    </w:p>
  </w:endnote>
  <w:endnote w:type="continuationSeparator" w:id="0">
    <w:p w:rsidR="004F1E28" w:rsidRDefault="004F1E28" w:rsidP="00E16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1E28" w:rsidRDefault="004F1E28" w:rsidP="00E16B38">
      <w:r>
        <w:separator/>
      </w:r>
    </w:p>
  </w:footnote>
  <w:footnote w:type="continuationSeparator" w:id="0">
    <w:p w:rsidR="004F1E28" w:rsidRDefault="004F1E28" w:rsidP="00E16B38">
      <w:r>
        <w:continuationSeparator/>
      </w:r>
    </w:p>
  </w:footnote>
  <w:footnote w:id="1">
    <w:p w:rsidR="00170231" w:rsidRPr="00A0087F" w:rsidRDefault="00170231" w:rsidP="00C86EA3">
      <w:pPr>
        <w:pStyle w:val="Style8"/>
        <w:widowControl/>
        <w:spacing w:line="360" w:lineRule="auto"/>
        <w:rPr>
          <w:rStyle w:val="FontStyle23"/>
          <w:rFonts w:ascii="Times New Roman" w:hAnsi="Times New Roman" w:cs="Times New Roman"/>
        </w:rPr>
      </w:pPr>
      <w:r>
        <w:rPr>
          <w:rStyle w:val="FontStyle23"/>
          <w:vertAlign w:val="superscript"/>
        </w:rPr>
        <w:footnoteRef/>
      </w:r>
      <w:r>
        <w:rPr>
          <w:rStyle w:val="FontStyle23"/>
        </w:rPr>
        <w:t xml:space="preserve"> </w:t>
      </w:r>
      <w:r w:rsidRPr="00A0087F">
        <w:rPr>
          <w:rStyle w:val="FontStyle23"/>
          <w:rFonts w:ascii="Times New Roman" w:hAnsi="Times New Roman" w:cs="Times New Roman"/>
        </w:rPr>
        <w:t xml:space="preserve">W ramach Programu Operacyjnego Wiedza, Edukacja, Rozwój </w:t>
      </w:r>
      <w:r w:rsidR="00917D8B" w:rsidRPr="00A0087F">
        <w:rPr>
          <w:rStyle w:val="FontStyle23"/>
          <w:rFonts w:ascii="Times New Roman" w:hAnsi="Times New Roman" w:cs="Times New Roman"/>
        </w:rPr>
        <w:t xml:space="preserve">(POWER), zarówno „wsparcie indywidualne", jak i „dodatek socjalny" dla studentów wyjeżdżających na studia, otrzymujących stypendia socjalne finansowane z dotacji MNISW, jak i dodatkowe dofinansowanie dla studentów niepełnosprawnych będą przyznawane z budżetu POWER w walucie polskiej (PLN). Umowa z programu POWER będzie zawierała klauzulę o finansowaniu wszystkich wyjazdów na studia studentów w trudnej sytuacji materialnej oraz studentów niepełnosprawnych z funduszu POWER </w:t>
      </w:r>
      <w:r w:rsidRPr="00A0087F">
        <w:rPr>
          <w:rStyle w:val="FontStyle23"/>
          <w:rFonts w:ascii="Times New Roman" w:hAnsi="Times New Roman" w:cs="Times New Roman"/>
        </w:rPr>
        <w:t>i traktowaniu tych wyjazdów jako wyjazdów w programie Erasmus+ ze wsparciem indywidualnym równym zero.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FAE" w:rsidRPr="00343F9B" w:rsidRDefault="00895FDA" w:rsidP="00343F9B">
    <w:pPr>
      <w:pStyle w:val="Nagwek"/>
      <w:tabs>
        <w:tab w:val="clear" w:pos="4536"/>
        <w:tab w:val="clear" w:pos="9072"/>
        <w:tab w:val="left" w:pos="6015"/>
      </w:tabs>
      <w:rPr>
        <w:b/>
        <w:color w:val="000000"/>
        <w:sz w:val="28"/>
        <w:szCs w:val="28"/>
      </w:rPr>
    </w:pPr>
    <w:r w:rsidRPr="002401D9">
      <w:rPr>
        <w:noProof/>
        <w:sz w:val="20"/>
      </w:rPr>
      <w:object w:dxaOrig="3586" w:dyaOrig="18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194.55pt;margin-top:-25pt;width:63.1pt;height:63.1pt;z-index:1" o:allowincell="f">
          <v:imagedata r:id="rId1" o:title=""/>
          <w10:wrap type="topAndBottom"/>
        </v:shape>
        <o:OLEObject Type="Embed" ProgID="Imaging.Dokument" ShapeID="_x0000_s2054" DrawAspect="Content" ObjectID="_1534768033" r:id="rId2"/>
      </w:object>
    </w:r>
  </w:p>
  <w:p w:rsidR="00032FAE" w:rsidRDefault="00032FA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3F46E8F2"/>
    <w:lvl w:ilvl="0">
      <w:numFmt w:val="bullet"/>
      <w:lvlText w:val="*"/>
      <w:lvlJc w:val="left"/>
    </w:lvl>
  </w:abstractNum>
  <w:abstractNum w:abstractNumId="1">
    <w:nsid w:val="00892C50"/>
    <w:multiLevelType w:val="singleLevel"/>
    <w:tmpl w:val="615A0DFA"/>
    <w:lvl w:ilvl="0">
      <w:start w:val="1"/>
      <w:numFmt w:val="decimal"/>
      <w:lvlText w:val="%1)"/>
      <w:legacy w:legacy="1" w:legacySpace="0" w:legacyIndent="508"/>
      <w:lvlJc w:val="left"/>
      <w:rPr>
        <w:rFonts w:ascii="Times New Roman" w:hAnsi="Times New Roman" w:cs="Times New Roman" w:hint="default"/>
      </w:rPr>
    </w:lvl>
  </w:abstractNum>
  <w:abstractNum w:abstractNumId="2">
    <w:nsid w:val="13595E56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3">
    <w:nsid w:val="15564313"/>
    <w:multiLevelType w:val="hybridMultilevel"/>
    <w:tmpl w:val="08DACBFA"/>
    <w:lvl w:ilvl="0" w:tplc="0F1615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B439A7"/>
    <w:multiLevelType w:val="hybridMultilevel"/>
    <w:tmpl w:val="EEF4B8FA"/>
    <w:lvl w:ilvl="0" w:tplc="4E5C7ED4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8B6A12"/>
    <w:multiLevelType w:val="singleLevel"/>
    <w:tmpl w:val="FDAE93BA"/>
    <w:lvl w:ilvl="0">
      <w:start w:val="1"/>
      <w:numFmt w:val="decimal"/>
      <w:lvlText w:val="%1."/>
      <w:legacy w:legacy="1" w:legacySpace="0" w:legacyIndent="500"/>
      <w:lvlJc w:val="left"/>
      <w:rPr>
        <w:rFonts w:ascii="Times New Roman" w:hAnsi="Times New Roman" w:cs="Times New Roman" w:hint="default"/>
      </w:rPr>
    </w:lvl>
  </w:abstractNum>
  <w:abstractNum w:abstractNumId="6">
    <w:nsid w:val="240C0C8F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</w:lvl>
  </w:abstractNum>
  <w:abstractNum w:abstractNumId="7">
    <w:nsid w:val="2E842D4C"/>
    <w:multiLevelType w:val="singleLevel"/>
    <w:tmpl w:val="0F1615E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</w:abstractNum>
  <w:abstractNum w:abstractNumId="8">
    <w:nsid w:val="3B211E2A"/>
    <w:multiLevelType w:val="hybridMultilevel"/>
    <w:tmpl w:val="EA821A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021621"/>
    <w:multiLevelType w:val="hybridMultilevel"/>
    <w:tmpl w:val="5D66A49A"/>
    <w:lvl w:ilvl="0" w:tplc="E5741DFA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40705D"/>
    <w:multiLevelType w:val="singleLevel"/>
    <w:tmpl w:val="F7E6E3C8"/>
    <w:lvl w:ilvl="0">
      <w:start w:val="1"/>
      <w:numFmt w:val="decimal"/>
      <w:lvlText w:val="%1."/>
      <w:legacy w:legacy="1" w:legacySpace="0" w:legacyIndent="500"/>
      <w:lvlJc w:val="left"/>
      <w:rPr>
        <w:rFonts w:ascii="Tahoma" w:hAnsi="Tahoma" w:cs="Tahoma" w:hint="default"/>
      </w:rPr>
    </w:lvl>
  </w:abstractNum>
  <w:abstractNum w:abstractNumId="11">
    <w:nsid w:val="7C702A03"/>
    <w:multiLevelType w:val="multilevel"/>
    <w:tmpl w:val="5D66A49A"/>
    <w:lvl w:ilvl="0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143D12"/>
    <w:multiLevelType w:val="singleLevel"/>
    <w:tmpl w:val="8F227492"/>
    <w:lvl w:ilvl="0">
      <w:start w:val="3"/>
      <w:numFmt w:val="decimal"/>
      <w:lvlText w:val="%1."/>
      <w:lvlJc w:val="left"/>
      <w:pPr>
        <w:ind w:left="0" w:firstLine="0"/>
      </w:pPr>
      <w:rPr>
        <w:rFonts w:ascii="Calibri Light" w:hAnsi="Calibri Light" w:cs="Tahoma" w:hint="default"/>
      </w:rPr>
    </w:lvl>
  </w:abstractNum>
  <w:abstractNum w:abstractNumId="13">
    <w:nsid w:val="7D770EA9"/>
    <w:multiLevelType w:val="hybridMultilevel"/>
    <w:tmpl w:val="DD967110"/>
    <w:lvl w:ilvl="0" w:tplc="97E0D43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490"/>
        <w:lvlJc w:val="left"/>
        <w:rPr>
          <w:rFonts w:ascii="Tahoma" w:hAnsi="Tahoma" w:cs="Tahoma" w:hint="default"/>
        </w:rPr>
      </w:lvl>
    </w:lvlOverride>
  </w:num>
  <w:num w:numId="3">
    <w:abstractNumId w:val="6"/>
  </w:num>
  <w:num w:numId="4">
    <w:abstractNumId w:val="12"/>
  </w:num>
  <w:num w:numId="5">
    <w:abstractNumId w:val="7"/>
  </w:num>
  <w:num w:numId="6">
    <w:abstractNumId w:val="5"/>
  </w:num>
  <w:num w:numId="7">
    <w:abstractNumId w:val="1"/>
  </w:num>
  <w:num w:numId="8">
    <w:abstractNumId w:val="10"/>
  </w:num>
  <w:num w:numId="9">
    <w:abstractNumId w:val="4"/>
  </w:num>
  <w:num w:numId="10">
    <w:abstractNumId w:val="9"/>
  </w:num>
  <w:num w:numId="11">
    <w:abstractNumId w:val="13"/>
  </w:num>
  <w:num w:numId="12">
    <w:abstractNumId w:val="11"/>
  </w:num>
  <w:num w:numId="13">
    <w:abstractNumId w:val="3"/>
  </w:num>
  <w:num w:numId="14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6B38"/>
    <w:rsid w:val="000013DD"/>
    <w:rsid w:val="00001495"/>
    <w:rsid w:val="000014E9"/>
    <w:rsid w:val="0000472B"/>
    <w:rsid w:val="00020341"/>
    <w:rsid w:val="00022B95"/>
    <w:rsid w:val="00022D1A"/>
    <w:rsid w:val="00024C08"/>
    <w:rsid w:val="00024F1B"/>
    <w:rsid w:val="00024F28"/>
    <w:rsid w:val="00027133"/>
    <w:rsid w:val="00027CD9"/>
    <w:rsid w:val="0003011D"/>
    <w:rsid w:val="00032FAE"/>
    <w:rsid w:val="00035D18"/>
    <w:rsid w:val="00036E7D"/>
    <w:rsid w:val="000370C6"/>
    <w:rsid w:val="0004015C"/>
    <w:rsid w:val="000408F3"/>
    <w:rsid w:val="00041767"/>
    <w:rsid w:val="00041CEA"/>
    <w:rsid w:val="00043689"/>
    <w:rsid w:val="00047CA2"/>
    <w:rsid w:val="00052790"/>
    <w:rsid w:val="00053220"/>
    <w:rsid w:val="000532F8"/>
    <w:rsid w:val="00053362"/>
    <w:rsid w:val="00056089"/>
    <w:rsid w:val="0005713E"/>
    <w:rsid w:val="0006003C"/>
    <w:rsid w:val="0007064C"/>
    <w:rsid w:val="00073198"/>
    <w:rsid w:val="00083E85"/>
    <w:rsid w:val="000844C0"/>
    <w:rsid w:val="00087BC8"/>
    <w:rsid w:val="00090AAD"/>
    <w:rsid w:val="0009445A"/>
    <w:rsid w:val="00094597"/>
    <w:rsid w:val="0009515B"/>
    <w:rsid w:val="00096F7A"/>
    <w:rsid w:val="000A1EFC"/>
    <w:rsid w:val="000A3C2C"/>
    <w:rsid w:val="000A7E3F"/>
    <w:rsid w:val="000B0ED4"/>
    <w:rsid w:val="000B297A"/>
    <w:rsid w:val="000B4101"/>
    <w:rsid w:val="000B5E57"/>
    <w:rsid w:val="000B5EE8"/>
    <w:rsid w:val="000B66C3"/>
    <w:rsid w:val="000C2652"/>
    <w:rsid w:val="000C4F8E"/>
    <w:rsid w:val="000C6846"/>
    <w:rsid w:val="000C765A"/>
    <w:rsid w:val="000D2855"/>
    <w:rsid w:val="000D67F0"/>
    <w:rsid w:val="000D6BE2"/>
    <w:rsid w:val="000D777E"/>
    <w:rsid w:val="000D7D6E"/>
    <w:rsid w:val="000E0087"/>
    <w:rsid w:val="000E00D7"/>
    <w:rsid w:val="000E1588"/>
    <w:rsid w:val="000E3716"/>
    <w:rsid w:val="000E3966"/>
    <w:rsid w:val="000E4F20"/>
    <w:rsid w:val="000E7730"/>
    <w:rsid w:val="000F0CC1"/>
    <w:rsid w:val="000F2384"/>
    <w:rsid w:val="000F2731"/>
    <w:rsid w:val="000F4D32"/>
    <w:rsid w:val="000F53C9"/>
    <w:rsid w:val="000F61F7"/>
    <w:rsid w:val="0010171D"/>
    <w:rsid w:val="00103EED"/>
    <w:rsid w:val="00104E75"/>
    <w:rsid w:val="001062CB"/>
    <w:rsid w:val="00106696"/>
    <w:rsid w:val="00107FBF"/>
    <w:rsid w:val="001116BA"/>
    <w:rsid w:val="00115CF9"/>
    <w:rsid w:val="0012375F"/>
    <w:rsid w:val="00123961"/>
    <w:rsid w:val="0013007E"/>
    <w:rsid w:val="00142841"/>
    <w:rsid w:val="0015438C"/>
    <w:rsid w:val="001550C2"/>
    <w:rsid w:val="00157956"/>
    <w:rsid w:val="00160CEB"/>
    <w:rsid w:val="00170231"/>
    <w:rsid w:val="00170526"/>
    <w:rsid w:val="0017786C"/>
    <w:rsid w:val="00181EA2"/>
    <w:rsid w:val="00183642"/>
    <w:rsid w:val="00186A73"/>
    <w:rsid w:val="001939B2"/>
    <w:rsid w:val="001A16D5"/>
    <w:rsid w:val="001A182A"/>
    <w:rsid w:val="001A3F93"/>
    <w:rsid w:val="001A4F03"/>
    <w:rsid w:val="001A61F5"/>
    <w:rsid w:val="001B11A0"/>
    <w:rsid w:val="001B3A57"/>
    <w:rsid w:val="001B40A0"/>
    <w:rsid w:val="001C0821"/>
    <w:rsid w:val="001C6466"/>
    <w:rsid w:val="001C699C"/>
    <w:rsid w:val="001D0A1C"/>
    <w:rsid w:val="001D676A"/>
    <w:rsid w:val="001D71B3"/>
    <w:rsid w:val="001E5920"/>
    <w:rsid w:val="001E5E69"/>
    <w:rsid w:val="001E6F0C"/>
    <w:rsid w:val="001E7185"/>
    <w:rsid w:val="001E7EA8"/>
    <w:rsid w:val="001F11D9"/>
    <w:rsid w:val="001F2928"/>
    <w:rsid w:val="001F54E7"/>
    <w:rsid w:val="0020090B"/>
    <w:rsid w:val="00204476"/>
    <w:rsid w:val="0020451A"/>
    <w:rsid w:val="00210C80"/>
    <w:rsid w:val="0021242B"/>
    <w:rsid w:val="00212D94"/>
    <w:rsid w:val="00213E89"/>
    <w:rsid w:val="002140CD"/>
    <w:rsid w:val="00220A78"/>
    <w:rsid w:val="00225A60"/>
    <w:rsid w:val="002318BD"/>
    <w:rsid w:val="002322D6"/>
    <w:rsid w:val="0023351E"/>
    <w:rsid w:val="002401D9"/>
    <w:rsid w:val="00242D31"/>
    <w:rsid w:val="0024315D"/>
    <w:rsid w:val="00252950"/>
    <w:rsid w:val="002550EF"/>
    <w:rsid w:val="00256E43"/>
    <w:rsid w:val="00260C57"/>
    <w:rsid w:val="00261FAE"/>
    <w:rsid w:val="002656AD"/>
    <w:rsid w:val="002672B2"/>
    <w:rsid w:val="002675C4"/>
    <w:rsid w:val="002728B7"/>
    <w:rsid w:val="00276F19"/>
    <w:rsid w:val="0027760B"/>
    <w:rsid w:val="00277B34"/>
    <w:rsid w:val="002850D2"/>
    <w:rsid w:val="00292CAF"/>
    <w:rsid w:val="002A11ED"/>
    <w:rsid w:val="002A17E3"/>
    <w:rsid w:val="002A562B"/>
    <w:rsid w:val="002B2B9F"/>
    <w:rsid w:val="002B2C2C"/>
    <w:rsid w:val="002B6121"/>
    <w:rsid w:val="002B71F6"/>
    <w:rsid w:val="002D28F7"/>
    <w:rsid w:val="002E2C8E"/>
    <w:rsid w:val="002E3953"/>
    <w:rsid w:val="002E51FD"/>
    <w:rsid w:val="002E63CF"/>
    <w:rsid w:val="002F13BF"/>
    <w:rsid w:val="002F2971"/>
    <w:rsid w:val="002F37BC"/>
    <w:rsid w:val="00301136"/>
    <w:rsid w:val="003023C1"/>
    <w:rsid w:val="003030FF"/>
    <w:rsid w:val="0030437F"/>
    <w:rsid w:val="003046C7"/>
    <w:rsid w:val="00304787"/>
    <w:rsid w:val="003061C5"/>
    <w:rsid w:val="00306EF2"/>
    <w:rsid w:val="00310B2C"/>
    <w:rsid w:val="003121C4"/>
    <w:rsid w:val="0031234A"/>
    <w:rsid w:val="00312C26"/>
    <w:rsid w:val="00313952"/>
    <w:rsid w:val="00315E52"/>
    <w:rsid w:val="00323A4D"/>
    <w:rsid w:val="00326B56"/>
    <w:rsid w:val="00326C24"/>
    <w:rsid w:val="00327B0D"/>
    <w:rsid w:val="003337AC"/>
    <w:rsid w:val="0034104D"/>
    <w:rsid w:val="00343BEF"/>
    <w:rsid w:val="00343F9B"/>
    <w:rsid w:val="00351423"/>
    <w:rsid w:val="00353EBB"/>
    <w:rsid w:val="00354104"/>
    <w:rsid w:val="00357026"/>
    <w:rsid w:val="003636F1"/>
    <w:rsid w:val="00365FC1"/>
    <w:rsid w:val="0036668F"/>
    <w:rsid w:val="00377540"/>
    <w:rsid w:val="00380F77"/>
    <w:rsid w:val="00381C1E"/>
    <w:rsid w:val="00384013"/>
    <w:rsid w:val="00386E4F"/>
    <w:rsid w:val="0039423D"/>
    <w:rsid w:val="003965B9"/>
    <w:rsid w:val="00397DD6"/>
    <w:rsid w:val="003A6F6E"/>
    <w:rsid w:val="003B0972"/>
    <w:rsid w:val="003B4615"/>
    <w:rsid w:val="003B54D0"/>
    <w:rsid w:val="003B7889"/>
    <w:rsid w:val="003B7FD6"/>
    <w:rsid w:val="003C0077"/>
    <w:rsid w:val="003C0505"/>
    <w:rsid w:val="003C1B4E"/>
    <w:rsid w:val="003C3086"/>
    <w:rsid w:val="003D33DE"/>
    <w:rsid w:val="003D3BDC"/>
    <w:rsid w:val="003E0CC4"/>
    <w:rsid w:val="003E0F41"/>
    <w:rsid w:val="003E5275"/>
    <w:rsid w:val="003F2F1D"/>
    <w:rsid w:val="003F3F84"/>
    <w:rsid w:val="003F41F4"/>
    <w:rsid w:val="00400156"/>
    <w:rsid w:val="00401478"/>
    <w:rsid w:val="0040333A"/>
    <w:rsid w:val="0040338F"/>
    <w:rsid w:val="00403573"/>
    <w:rsid w:val="00404D09"/>
    <w:rsid w:val="00406FD0"/>
    <w:rsid w:val="0041268D"/>
    <w:rsid w:val="00412CE0"/>
    <w:rsid w:val="00414D90"/>
    <w:rsid w:val="004203C8"/>
    <w:rsid w:val="004246C4"/>
    <w:rsid w:val="004267AA"/>
    <w:rsid w:val="00430587"/>
    <w:rsid w:val="00433EE3"/>
    <w:rsid w:val="00436D49"/>
    <w:rsid w:val="004374BB"/>
    <w:rsid w:val="00437F30"/>
    <w:rsid w:val="004420D7"/>
    <w:rsid w:val="004423CD"/>
    <w:rsid w:val="004430D2"/>
    <w:rsid w:val="00446E05"/>
    <w:rsid w:val="00452869"/>
    <w:rsid w:val="00452D4A"/>
    <w:rsid w:val="004538AB"/>
    <w:rsid w:val="00454976"/>
    <w:rsid w:val="00454DD5"/>
    <w:rsid w:val="00455485"/>
    <w:rsid w:val="004559C7"/>
    <w:rsid w:val="00462B41"/>
    <w:rsid w:val="004637B1"/>
    <w:rsid w:val="00463D04"/>
    <w:rsid w:val="00464215"/>
    <w:rsid w:val="00470EC3"/>
    <w:rsid w:val="00471167"/>
    <w:rsid w:val="0047704E"/>
    <w:rsid w:val="00480252"/>
    <w:rsid w:val="00485A8E"/>
    <w:rsid w:val="00485B66"/>
    <w:rsid w:val="0049047C"/>
    <w:rsid w:val="004905E8"/>
    <w:rsid w:val="0049394D"/>
    <w:rsid w:val="00497198"/>
    <w:rsid w:val="004A244D"/>
    <w:rsid w:val="004A2F1B"/>
    <w:rsid w:val="004A7E6E"/>
    <w:rsid w:val="004B1B99"/>
    <w:rsid w:val="004B290B"/>
    <w:rsid w:val="004B6891"/>
    <w:rsid w:val="004C12F9"/>
    <w:rsid w:val="004C2944"/>
    <w:rsid w:val="004C2B59"/>
    <w:rsid w:val="004D058A"/>
    <w:rsid w:val="004E0386"/>
    <w:rsid w:val="004E5E1C"/>
    <w:rsid w:val="004E5E34"/>
    <w:rsid w:val="004F1E28"/>
    <w:rsid w:val="004F351A"/>
    <w:rsid w:val="004F57EF"/>
    <w:rsid w:val="004F6A20"/>
    <w:rsid w:val="00500606"/>
    <w:rsid w:val="00500E49"/>
    <w:rsid w:val="0050175B"/>
    <w:rsid w:val="00502CDF"/>
    <w:rsid w:val="00505C67"/>
    <w:rsid w:val="00505F37"/>
    <w:rsid w:val="00512B97"/>
    <w:rsid w:val="00513490"/>
    <w:rsid w:val="0051548D"/>
    <w:rsid w:val="005265D0"/>
    <w:rsid w:val="00526B21"/>
    <w:rsid w:val="00530B80"/>
    <w:rsid w:val="005319A3"/>
    <w:rsid w:val="00532BDD"/>
    <w:rsid w:val="00536A6A"/>
    <w:rsid w:val="00537C0C"/>
    <w:rsid w:val="00537D40"/>
    <w:rsid w:val="005408A1"/>
    <w:rsid w:val="00542B21"/>
    <w:rsid w:val="00554BE7"/>
    <w:rsid w:val="005624B2"/>
    <w:rsid w:val="00564BD1"/>
    <w:rsid w:val="00566DF5"/>
    <w:rsid w:val="005720FA"/>
    <w:rsid w:val="005736FB"/>
    <w:rsid w:val="00575FFB"/>
    <w:rsid w:val="0058087A"/>
    <w:rsid w:val="00580D77"/>
    <w:rsid w:val="00585806"/>
    <w:rsid w:val="005879C0"/>
    <w:rsid w:val="00590B90"/>
    <w:rsid w:val="00591418"/>
    <w:rsid w:val="00593A3B"/>
    <w:rsid w:val="005956A2"/>
    <w:rsid w:val="005A1DA2"/>
    <w:rsid w:val="005A32BE"/>
    <w:rsid w:val="005A3FBC"/>
    <w:rsid w:val="005A4FC0"/>
    <w:rsid w:val="005A6799"/>
    <w:rsid w:val="005B3A89"/>
    <w:rsid w:val="005B52B5"/>
    <w:rsid w:val="005B6AA6"/>
    <w:rsid w:val="005D13A6"/>
    <w:rsid w:val="005E41D2"/>
    <w:rsid w:val="005E659C"/>
    <w:rsid w:val="005F2825"/>
    <w:rsid w:val="005F2A6A"/>
    <w:rsid w:val="005F4C1D"/>
    <w:rsid w:val="006012D5"/>
    <w:rsid w:val="006056FF"/>
    <w:rsid w:val="0060710F"/>
    <w:rsid w:val="00607F53"/>
    <w:rsid w:val="00612EF4"/>
    <w:rsid w:val="00613885"/>
    <w:rsid w:val="00620966"/>
    <w:rsid w:val="006233B7"/>
    <w:rsid w:val="00625351"/>
    <w:rsid w:val="00631BDE"/>
    <w:rsid w:val="00631C85"/>
    <w:rsid w:val="0063273C"/>
    <w:rsid w:val="0063508F"/>
    <w:rsid w:val="00642645"/>
    <w:rsid w:val="006426AF"/>
    <w:rsid w:val="00646A93"/>
    <w:rsid w:val="00650733"/>
    <w:rsid w:val="00650BFE"/>
    <w:rsid w:val="0065742A"/>
    <w:rsid w:val="006637E0"/>
    <w:rsid w:val="00664192"/>
    <w:rsid w:val="0067349A"/>
    <w:rsid w:val="006743CB"/>
    <w:rsid w:val="00676C60"/>
    <w:rsid w:val="00680530"/>
    <w:rsid w:val="00682C30"/>
    <w:rsid w:val="0068688F"/>
    <w:rsid w:val="00692C34"/>
    <w:rsid w:val="00695CC1"/>
    <w:rsid w:val="00697CED"/>
    <w:rsid w:val="006A2BF1"/>
    <w:rsid w:val="006A733F"/>
    <w:rsid w:val="006B102C"/>
    <w:rsid w:val="006B2F68"/>
    <w:rsid w:val="006C03EF"/>
    <w:rsid w:val="006C1CD8"/>
    <w:rsid w:val="006C2A2F"/>
    <w:rsid w:val="006D0D15"/>
    <w:rsid w:val="006D11BF"/>
    <w:rsid w:val="006D33B1"/>
    <w:rsid w:val="006D7243"/>
    <w:rsid w:val="006E0562"/>
    <w:rsid w:val="006E1F49"/>
    <w:rsid w:val="006E334A"/>
    <w:rsid w:val="006E4A88"/>
    <w:rsid w:val="006F0E0F"/>
    <w:rsid w:val="006F1A8C"/>
    <w:rsid w:val="006F279F"/>
    <w:rsid w:val="006F2B32"/>
    <w:rsid w:val="006F2F08"/>
    <w:rsid w:val="006F4052"/>
    <w:rsid w:val="006F48FE"/>
    <w:rsid w:val="007040F3"/>
    <w:rsid w:val="00704E66"/>
    <w:rsid w:val="00705FFB"/>
    <w:rsid w:val="007065A5"/>
    <w:rsid w:val="0071123E"/>
    <w:rsid w:val="007125E5"/>
    <w:rsid w:val="007133DB"/>
    <w:rsid w:val="007212E7"/>
    <w:rsid w:val="00727005"/>
    <w:rsid w:val="00727261"/>
    <w:rsid w:val="00727D41"/>
    <w:rsid w:val="007304AC"/>
    <w:rsid w:val="00733AFF"/>
    <w:rsid w:val="00735BBB"/>
    <w:rsid w:val="0074015E"/>
    <w:rsid w:val="00745A73"/>
    <w:rsid w:val="00747716"/>
    <w:rsid w:val="00750F53"/>
    <w:rsid w:val="00753DEE"/>
    <w:rsid w:val="00755BE5"/>
    <w:rsid w:val="00757877"/>
    <w:rsid w:val="00760DCF"/>
    <w:rsid w:val="00766BCD"/>
    <w:rsid w:val="00766CA4"/>
    <w:rsid w:val="0076767A"/>
    <w:rsid w:val="0077177B"/>
    <w:rsid w:val="007736D8"/>
    <w:rsid w:val="00775911"/>
    <w:rsid w:val="00777271"/>
    <w:rsid w:val="00780987"/>
    <w:rsid w:val="007835E9"/>
    <w:rsid w:val="00786240"/>
    <w:rsid w:val="0078648F"/>
    <w:rsid w:val="00787FB4"/>
    <w:rsid w:val="00791BEA"/>
    <w:rsid w:val="0079210C"/>
    <w:rsid w:val="00793F0A"/>
    <w:rsid w:val="00797759"/>
    <w:rsid w:val="007A3061"/>
    <w:rsid w:val="007A3A70"/>
    <w:rsid w:val="007B05B0"/>
    <w:rsid w:val="007B3507"/>
    <w:rsid w:val="007B7A9F"/>
    <w:rsid w:val="007C4D4F"/>
    <w:rsid w:val="007C5BC2"/>
    <w:rsid w:val="007C7326"/>
    <w:rsid w:val="007D2067"/>
    <w:rsid w:val="007D21DC"/>
    <w:rsid w:val="007D42CD"/>
    <w:rsid w:val="007D677E"/>
    <w:rsid w:val="007D706B"/>
    <w:rsid w:val="007E0223"/>
    <w:rsid w:val="007E2210"/>
    <w:rsid w:val="007E4899"/>
    <w:rsid w:val="007E4BF1"/>
    <w:rsid w:val="007E4D41"/>
    <w:rsid w:val="007E5350"/>
    <w:rsid w:val="007E5541"/>
    <w:rsid w:val="007E678F"/>
    <w:rsid w:val="007E6A7F"/>
    <w:rsid w:val="007E74B4"/>
    <w:rsid w:val="007E7DE3"/>
    <w:rsid w:val="007F3806"/>
    <w:rsid w:val="007F3F02"/>
    <w:rsid w:val="007F50AE"/>
    <w:rsid w:val="007F5787"/>
    <w:rsid w:val="007F6626"/>
    <w:rsid w:val="0080021F"/>
    <w:rsid w:val="0080711E"/>
    <w:rsid w:val="0081374B"/>
    <w:rsid w:val="00816E96"/>
    <w:rsid w:val="008238D6"/>
    <w:rsid w:val="00825F4C"/>
    <w:rsid w:val="008266B1"/>
    <w:rsid w:val="00832AB8"/>
    <w:rsid w:val="00840E45"/>
    <w:rsid w:val="0084201A"/>
    <w:rsid w:val="008429B8"/>
    <w:rsid w:val="00844B0C"/>
    <w:rsid w:val="008456DA"/>
    <w:rsid w:val="00846194"/>
    <w:rsid w:val="00847BF1"/>
    <w:rsid w:val="008543F9"/>
    <w:rsid w:val="008567A9"/>
    <w:rsid w:val="00862E7B"/>
    <w:rsid w:val="008742FD"/>
    <w:rsid w:val="00880430"/>
    <w:rsid w:val="00880788"/>
    <w:rsid w:val="00884B51"/>
    <w:rsid w:val="00890E0F"/>
    <w:rsid w:val="00895FDA"/>
    <w:rsid w:val="008A0524"/>
    <w:rsid w:val="008A404E"/>
    <w:rsid w:val="008A61D6"/>
    <w:rsid w:val="008A6DF8"/>
    <w:rsid w:val="008B04BC"/>
    <w:rsid w:val="008C27A7"/>
    <w:rsid w:val="008C744A"/>
    <w:rsid w:val="008D0CD0"/>
    <w:rsid w:val="008D1DEC"/>
    <w:rsid w:val="008D2A10"/>
    <w:rsid w:val="008D3907"/>
    <w:rsid w:val="008E68CB"/>
    <w:rsid w:val="008F0887"/>
    <w:rsid w:val="008F2515"/>
    <w:rsid w:val="008F35E7"/>
    <w:rsid w:val="008F4EC5"/>
    <w:rsid w:val="00901271"/>
    <w:rsid w:val="00901976"/>
    <w:rsid w:val="00902502"/>
    <w:rsid w:val="00903534"/>
    <w:rsid w:val="00905017"/>
    <w:rsid w:val="00906F6F"/>
    <w:rsid w:val="00911EB7"/>
    <w:rsid w:val="00912090"/>
    <w:rsid w:val="00913FCF"/>
    <w:rsid w:val="00916F8C"/>
    <w:rsid w:val="00917D8B"/>
    <w:rsid w:val="0092147C"/>
    <w:rsid w:val="009307E7"/>
    <w:rsid w:val="009354B1"/>
    <w:rsid w:val="009402AC"/>
    <w:rsid w:val="009424A8"/>
    <w:rsid w:val="00945DDC"/>
    <w:rsid w:val="00946004"/>
    <w:rsid w:val="009507BE"/>
    <w:rsid w:val="00950B13"/>
    <w:rsid w:val="009540A2"/>
    <w:rsid w:val="00957AF4"/>
    <w:rsid w:val="00963D4F"/>
    <w:rsid w:val="0096504C"/>
    <w:rsid w:val="00965449"/>
    <w:rsid w:val="0096774E"/>
    <w:rsid w:val="00967767"/>
    <w:rsid w:val="0097164C"/>
    <w:rsid w:val="00977278"/>
    <w:rsid w:val="009773B8"/>
    <w:rsid w:val="0098296B"/>
    <w:rsid w:val="00985241"/>
    <w:rsid w:val="009872F8"/>
    <w:rsid w:val="00987A96"/>
    <w:rsid w:val="00990329"/>
    <w:rsid w:val="00991B50"/>
    <w:rsid w:val="00995ADC"/>
    <w:rsid w:val="00996BC4"/>
    <w:rsid w:val="009A0FE9"/>
    <w:rsid w:val="009A1647"/>
    <w:rsid w:val="009A1778"/>
    <w:rsid w:val="009A1E5D"/>
    <w:rsid w:val="009A25F3"/>
    <w:rsid w:val="009A7A49"/>
    <w:rsid w:val="009B19AC"/>
    <w:rsid w:val="009B3AB0"/>
    <w:rsid w:val="009B49D1"/>
    <w:rsid w:val="009C02EF"/>
    <w:rsid w:val="009C0395"/>
    <w:rsid w:val="009C253C"/>
    <w:rsid w:val="009C55F7"/>
    <w:rsid w:val="009C5957"/>
    <w:rsid w:val="009C5E10"/>
    <w:rsid w:val="009D0167"/>
    <w:rsid w:val="009D1950"/>
    <w:rsid w:val="009E1FA5"/>
    <w:rsid w:val="009E2622"/>
    <w:rsid w:val="009E3FDF"/>
    <w:rsid w:val="009E41EB"/>
    <w:rsid w:val="009E7180"/>
    <w:rsid w:val="009F02EA"/>
    <w:rsid w:val="009F3BA5"/>
    <w:rsid w:val="009F6810"/>
    <w:rsid w:val="009F6D1C"/>
    <w:rsid w:val="00A0087F"/>
    <w:rsid w:val="00A01F55"/>
    <w:rsid w:val="00A0250D"/>
    <w:rsid w:val="00A02AEA"/>
    <w:rsid w:val="00A02B39"/>
    <w:rsid w:val="00A038FA"/>
    <w:rsid w:val="00A039DE"/>
    <w:rsid w:val="00A03B93"/>
    <w:rsid w:val="00A04E64"/>
    <w:rsid w:val="00A05167"/>
    <w:rsid w:val="00A11E17"/>
    <w:rsid w:val="00A14738"/>
    <w:rsid w:val="00A166F9"/>
    <w:rsid w:val="00A2049D"/>
    <w:rsid w:val="00A2146B"/>
    <w:rsid w:val="00A21546"/>
    <w:rsid w:val="00A22A59"/>
    <w:rsid w:val="00A26653"/>
    <w:rsid w:val="00A32173"/>
    <w:rsid w:val="00A34964"/>
    <w:rsid w:val="00A35945"/>
    <w:rsid w:val="00A359C9"/>
    <w:rsid w:val="00A36E50"/>
    <w:rsid w:val="00A44FDC"/>
    <w:rsid w:val="00A4632D"/>
    <w:rsid w:val="00A56222"/>
    <w:rsid w:val="00A5772F"/>
    <w:rsid w:val="00A64FFB"/>
    <w:rsid w:val="00A65BC0"/>
    <w:rsid w:val="00A66687"/>
    <w:rsid w:val="00A7140B"/>
    <w:rsid w:val="00A723F2"/>
    <w:rsid w:val="00A73711"/>
    <w:rsid w:val="00A74640"/>
    <w:rsid w:val="00A772D4"/>
    <w:rsid w:val="00A80894"/>
    <w:rsid w:val="00A841C0"/>
    <w:rsid w:val="00A908B6"/>
    <w:rsid w:val="00A90991"/>
    <w:rsid w:val="00A92752"/>
    <w:rsid w:val="00A92964"/>
    <w:rsid w:val="00A93B38"/>
    <w:rsid w:val="00AA1811"/>
    <w:rsid w:val="00AA2655"/>
    <w:rsid w:val="00AA4260"/>
    <w:rsid w:val="00AA7183"/>
    <w:rsid w:val="00AB2D27"/>
    <w:rsid w:val="00AB37FE"/>
    <w:rsid w:val="00AB5425"/>
    <w:rsid w:val="00AB73FF"/>
    <w:rsid w:val="00AC227D"/>
    <w:rsid w:val="00AC3688"/>
    <w:rsid w:val="00AC663C"/>
    <w:rsid w:val="00AD4A85"/>
    <w:rsid w:val="00AD5C26"/>
    <w:rsid w:val="00AD5C97"/>
    <w:rsid w:val="00AE334A"/>
    <w:rsid w:val="00AE547B"/>
    <w:rsid w:val="00AE5999"/>
    <w:rsid w:val="00AE6F89"/>
    <w:rsid w:val="00AE6FE3"/>
    <w:rsid w:val="00AF134F"/>
    <w:rsid w:val="00AF2699"/>
    <w:rsid w:val="00AF2884"/>
    <w:rsid w:val="00AF3355"/>
    <w:rsid w:val="00AF3F3D"/>
    <w:rsid w:val="00AF43F1"/>
    <w:rsid w:val="00AF5F41"/>
    <w:rsid w:val="00B128CB"/>
    <w:rsid w:val="00B227E8"/>
    <w:rsid w:val="00B24EC3"/>
    <w:rsid w:val="00B26852"/>
    <w:rsid w:val="00B3490B"/>
    <w:rsid w:val="00B349CD"/>
    <w:rsid w:val="00B34CE2"/>
    <w:rsid w:val="00B371BD"/>
    <w:rsid w:val="00B37327"/>
    <w:rsid w:val="00B43299"/>
    <w:rsid w:val="00B43503"/>
    <w:rsid w:val="00B50323"/>
    <w:rsid w:val="00B5302E"/>
    <w:rsid w:val="00B53724"/>
    <w:rsid w:val="00B5453F"/>
    <w:rsid w:val="00B556B7"/>
    <w:rsid w:val="00B57465"/>
    <w:rsid w:val="00B609F6"/>
    <w:rsid w:val="00B61FAA"/>
    <w:rsid w:val="00B62811"/>
    <w:rsid w:val="00B64184"/>
    <w:rsid w:val="00B67C5D"/>
    <w:rsid w:val="00B762B4"/>
    <w:rsid w:val="00B83D83"/>
    <w:rsid w:val="00B83FCB"/>
    <w:rsid w:val="00B843AA"/>
    <w:rsid w:val="00B84B83"/>
    <w:rsid w:val="00B9052B"/>
    <w:rsid w:val="00B91D27"/>
    <w:rsid w:val="00B93ABE"/>
    <w:rsid w:val="00B95162"/>
    <w:rsid w:val="00B9775E"/>
    <w:rsid w:val="00B97B02"/>
    <w:rsid w:val="00BB482A"/>
    <w:rsid w:val="00BC3DDF"/>
    <w:rsid w:val="00BC3EAE"/>
    <w:rsid w:val="00BC5714"/>
    <w:rsid w:val="00BD09DA"/>
    <w:rsid w:val="00BD44BB"/>
    <w:rsid w:val="00BD4BB8"/>
    <w:rsid w:val="00BD58BA"/>
    <w:rsid w:val="00BE13E7"/>
    <w:rsid w:val="00BE5A91"/>
    <w:rsid w:val="00BE5FD6"/>
    <w:rsid w:val="00BF1286"/>
    <w:rsid w:val="00BF1520"/>
    <w:rsid w:val="00BF1D10"/>
    <w:rsid w:val="00BF3FB6"/>
    <w:rsid w:val="00BF4C9B"/>
    <w:rsid w:val="00BF6402"/>
    <w:rsid w:val="00BF7481"/>
    <w:rsid w:val="00C00444"/>
    <w:rsid w:val="00C00558"/>
    <w:rsid w:val="00C02C12"/>
    <w:rsid w:val="00C047C3"/>
    <w:rsid w:val="00C07AB0"/>
    <w:rsid w:val="00C14243"/>
    <w:rsid w:val="00C15507"/>
    <w:rsid w:val="00C31D3D"/>
    <w:rsid w:val="00C32114"/>
    <w:rsid w:val="00C3218F"/>
    <w:rsid w:val="00C3586B"/>
    <w:rsid w:val="00C4052B"/>
    <w:rsid w:val="00C43484"/>
    <w:rsid w:val="00C4573B"/>
    <w:rsid w:val="00C47155"/>
    <w:rsid w:val="00C50BE7"/>
    <w:rsid w:val="00C614DC"/>
    <w:rsid w:val="00C6202B"/>
    <w:rsid w:val="00C6690D"/>
    <w:rsid w:val="00C7305E"/>
    <w:rsid w:val="00C80620"/>
    <w:rsid w:val="00C82C9B"/>
    <w:rsid w:val="00C85100"/>
    <w:rsid w:val="00C86EA3"/>
    <w:rsid w:val="00C87063"/>
    <w:rsid w:val="00C91B15"/>
    <w:rsid w:val="00C9259D"/>
    <w:rsid w:val="00C95681"/>
    <w:rsid w:val="00C96CAD"/>
    <w:rsid w:val="00C978F9"/>
    <w:rsid w:val="00CA0F2A"/>
    <w:rsid w:val="00CA1CF6"/>
    <w:rsid w:val="00CA21DF"/>
    <w:rsid w:val="00CA2F38"/>
    <w:rsid w:val="00CA3801"/>
    <w:rsid w:val="00CA3ED4"/>
    <w:rsid w:val="00CA71D1"/>
    <w:rsid w:val="00CB219E"/>
    <w:rsid w:val="00CB346F"/>
    <w:rsid w:val="00CB3BB3"/>
    <w:rsid w:val="00CB3FFF"/>
    <w:rsid w:val="00CD419A"/>
    <w:rsid w:val="00CE46C3"/>
    <w:rsid w:val="00CF0CD6"/>
    <w:rsid w:val="00CF594A"/>
    <w:rsid w:val="00CF6C5C"/>
    <w:rsid w:val="00D01CCA"/>
    <w:rsid w:val="00D01FD9"/>
    <w:rsid w:val="00D0301A"/>
    <w:rsid w:val="00D043B5"/>
    <w:rsid w:val="00D06448"/>
    <w:rsid w:val="00D06878"/>
    <w:rsid w:val="00D10670"/>
    <w:rsid w:val="00D11B05"/>
    <w:rsid w:val="00D138D1"/>
    <w:rsid w:val="00D13AF0"/>
    <w:rsid w:val="00D142EB"/>
    <w:rsid w:val="00D17012"/>
    <w:rsid w:val="00D17BB7"/>
    <w:rsid w:val="00D17D92"/>
    <w:rsid w:val="00D23E54"/>
    <w:rsid w:val="00D26BF5"/>
    <w:rsid w:val="00D3027C"/>
    <w:rsid w:val="00D304DE"/>
    <w:rsid w:val="00D3110B"/>
    <w:rsid w:val="00D32835"/>
    <w:rsid w:val="00D32ADB"/>
    <w:rsid w:val="00D3442C"/>
    <w:rsid w:val="00D35134"/>
    <w:rsid w:val="00D37468"/>
    <w:rsid w:val="00D41FD4"/>
    <w:rsid w:val="00D43D6B"/>
    <w:rsid w:val="00D440C8"/>
    <w:rsid w:val="00D445D8"/>
    <w:rsid w:val="00D61661"/>
    <w:rsid w:val="00D639E3"/>
    <w:rsid w:val="00D64741"/>
    <w:rsid w:val="00D654DE"/>
    <w:rsid w:val="00D66D01"/>
    <w:rsid w:val="00D93604"/>
    <w:rsid w:val="00D94B0A"/>
    <w:rsid w:val="00DA3D38"/>
    <w:rsid w:val="00DA4DD6"/>
    <w:rsid w:val="00DA62E5"/>
    <w:rsid w:val="00DA6DFB"/>
    <w:rsid w:val="00DB2DAE"/>
    <w:rsid w:val="00DB5A38"/>
    <w:rsid w:val="00DB64F8"/>
    <w:rsid w:val="00DC11CC"/>
    <w:rsid w:val="00DC2845"/>
    <w:rsid w:val="00DC2F6B"/>
    <w:rsid w:val="00DC36A5"/>
    <w:rsid w:val="00DC388C"/>
    <w:rsid w:val="00DD06F8"/>
    <w:rsid w:val="00DD5738"/>
    <w:rsid w:val="00DD6631"/>
    <w:rsid w:val="00DD68A9"/>
    <w:rsid w:val="00DE14F9"/>
    <w:rsid w:val="00DE3943"/>
    <w:rsid w:val="00DE3D6C"/>
    <w:rsid w:val="00DE56FD"/>
    <w:rsid w:val="00DE648F"/>
    <w:rsid w:val="00DE6AFE"/>
    <w:rsid w:val="00DF1C25"/>
    <w:rsid w:val="00DF5DCA"/>
    <w:rsid w:val="00DF63AE"/>
    <w:rsid w:val="00DF7A6A"/>
    <w:rsid w:val="00E0035B"/>
    <w:rsid w:val="00E0343F"/>
    <w:rsid w:val="00E03FC2"/>
    <w:rsid w:val="00E05BFB"/>
    <w:rsid w:val="00E06EB4"/>
    <w:rsid w:val="00E073A7"/>
    <w:rsid w:val="00E12A19"/>
    <w:rsid w:val="00E12F3C"/>
    <w:rsid w:val="00E16B38"/>
    <w:rsid w:val="00E3026F"/>
    <w:rsid w:val="00E308E0"/>
    <w:rsid w:val="00E329F1"/>
    <w:rsid w:val="00E32AC5"/>
    <w:rsid w:val="00E33062"/>
    <w:rsid w:val="00E43BAD"/>
    <w:rsid w:val="00E51339"/>
    <w:rsid w:val="00E57A7F"/>
    <w:rsid w:val="00E600E5"/>
    <w:rsid w:val="00E622A4"/>
    <w:rsid w:val="00E625EC"/>
    <w:rsid w:val="00E64FEE"/>
    <w:rsid w:val="00E6581C"/>
    <w:rsid w:val="00E72094"/>
    <w:rsid w:val="00E80E1D"/>
    <w:rsid w:val="00E8106B"/>
    <w:rsid w:val="00E82D5E"/>
    <w:rsid w:val="00E84002"/>
    <w:rsid w:val="00E84911"/>
    <w:rsid w:val="00E849FE"/>
    <w:rsid w:val="00E84B2E"/>
    <w:rsid w:val="00E86124"/>
    <w:rsid w:val="00E87A70"/>
    <w:rsid w:val="00E9070E"/>
    <w:rsid w:val="00E91057"/>
    <w:rsid w:val="00E91746"/>
    <w:rsid w:val="00E93E0D"/>
    <w:rsid w:val="00E96DEA"/>
    <w:rsid w:val="00EA16B9"/>
    <w:rsid w:val="00EA37AA"/>
    <w:rsid w:val="00EA38EB"/>
    <w:rsid w:val="00EA6038"/>
    <w:rsid w:val="00EB4B4C"/>
    <w:rsid w:val="00EC7163"/>
    <w:rsid w:val="00ED64A3"/>
    <w:rsid w:val="00ED7077"/>
    <w:rsid w:val="00ED7C35"/>
    <w:rsid w:val="00EE2C6A"/>
    <w:rsid w:val="00EF38AA"/>
    <w:rsid w:val="00EF62AC"/>
    <w:rsid w:val="00F01F59"/>
    <w:rsid w:val="00F06538"/>
    <w:rsid w:val="00F06F92"/>
    <w:rsid w:val="00F076AF"/>
    <w:rsid w:val="00F1065C"/>
    <w:rsid w:val="00F10E4E"/>
    <w:rsid w:val="00F132E6"/>
    <w:rsid w:val="00F13AEC"/>
    <w:rsid w:val="00F14A58"/>
    <w:rsid w:val="00F20E53"/>
    <w:rsid w:val="00F22742"/>
    <w:rsid w:val="00F22B85"/>
    <w:rsid w:val="00F26591"/>
    <w:rsid w:val="00F2717B"/>
    <w:rsid w:val="00F320BC"/>
    <w:rsid w:val="00F37365"/>
    <w:rsid w:val="00F37E86"/>
    <w:rsid w:val="00F47CC4"/>
    <w:rsid w:val="00F53357"/>
    <w:rsid w:val="00F53BF3"/>
    <w:rsid w:val="00F54B7D"/>
    <w:rsid w:val="00F55B81"/>
    <w:rsid w:val="00F62616"/>
    <w:rsid w:val="00F64E7A"/>
    <w:rsid w:val="00F6585D"/>
    <w:rsid w:val="00F70064"/>
    <w:rsid w:val="00F72700"/>
    <w:rsid w:val="00F727C8"/>
    <w:rsid w:val="00F734D3"/>
    <w:rsid w:val="00F73FD7"/>
    <w:rsid w:val="00F750A7"/>
    <w:rsid w:val="00F7611B"/>
    <w:rsid w:val="00F776EA"/>
    <w:rsid w:val="00F77ECD"/>
    <w:rsid w:val="00F95624"/>
    <w:rsid w:val="00F96075"/>
    <w:rsid w:val="00F97B07"/>
    <w:rsid w:val="00F97F10"/>
    <w:rsid w:val="00FA258F"/>
    <w:rsid w:val="00FA5C57"/>
    <w:rsid w:val="00FA628E"/>
    <w:rsid w:val="00FB0604"/>
    <w:rsid w:val="00FC4070"/>
    <w:rsid w:val="00FD07B0"/>
    <w:rsid w:val="00FE0ACA"/>
    <w:rsid w:val="00FE1BB8"/>
    <w:rsid w:val="00FE3DA6"/>
    <w:rsid w:val="00FE4482"/>
    <w:rsid w:val="00FE45AF"/>
    <w:rsid w:val="00FE76EA"/>
    <w:rsid w:val="00FE7FBC"/>
    <w:rsid w:val="00FF56B7"/>
    <w:rsid w:val="00FF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7909B06A-929E-4313-B202-CB2AC45D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75911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56D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456D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DA4DD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16B38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E16B38"/>
  </w:style>
  <w:style w:type="paragraph" w:styleId="Stopka">
    <w:name w:val="footer"/>
    <w:basedOn w:val="Normalny"/>
    <w:link w:val="StopkaZnak"/>
    <w:unhideWhenUsed/>
    <w:rsid w:val="00E16B38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E16B38"/>
  </w:style>
  <w:style w:type="paragraph" w:customStyle="1" w:styleId="Tekstpodstawowy21">
    <w:name w:val="Tekst podstawowy 21"/>
    <w:basedOn w:val="Normalny"/>
    <w:rsid w:val="00ED64A3"/>
    <w:pPr>
      <w:suppressAutoHyphens/>
    </w:pPr>
    <w:rPr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A64FF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semiHidden/>
    <w:rsid w:val="00DA4DD6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styleId="Hipercze">
    <w:name w:val="Hyperlink"/>
    <w:unhideWhenUsed/>
    <w:rsid w:val="00DA4DD6"/>
    <w:rPr>
      <w:color w:val="0000FF"/>
      <w:u w:val="single"/>
    </w:rPr>
  </w:style>
  <w:style w:type="character" w:styleId="Pogrubienie">
    <w:name w:val="Strong"/>
    <w:uiPriority w:val="22"/>
    <w:qFormat/>
    <w:rsid w:val="00E32AC5"/>
    <w:rPr>
      <w:b/>
      <w:bCs/>
    </w:rPr>
  </w:style>
  <w:style w:type="character" w:customStyle="1" w:styleId="Nagwek1Znak">
    <w:name w:val="Nagłówek 1 Znak"/>
    <w:link w:val="Nagwek1"/>
    <w:uiPriority w:val="9"/>
    <w:rsid w:val="008456DA"/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character" w:customStyle="1" w:styleId="Nagwek2Znak">
    <w:name w:val="Nagłówek 2 Znak"/>
    <w:link w:val="Nagwek2"/>
    <w:semiHidden/>
    <w:rsid w:val="008456D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ps">
    <w:name w:val="hps"/>
    <w:rsid w:val="008456DA"/>
    <w:rPr>
      <w:rFonts w:cs="Times New Roman"/>
    </w:rPr>
  </w:style>
  <w:style w:type="character" w:customStyle="1" w:styleId="shorttext">
    <w:name w:val="short_text"/>
    <w:rsid w:val="008456DA"/>
  </w:style>
  <w:style w:type="paragraph" w:styleId="Tekstprzypisudolnego">
    <w:name w:val="footnote text"/>
    <w:basedOn w:val="Normalny"/>
    <w:link w:val="TekstprzypisudolnegoZnak"/>
    <w:semiHidden/>
    <w:rsid w:val="00580D77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580D7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semiHidden/>
    <w:rsid w:val="00580D77"/>
    <w:rPr>
      <w:vertAlign w:val="superscript"/>
    </w:rPr>
  </w:style>
  <w:style w:type="paragraph" w:customStyle="1" w:styleId="Tekstpodstawowywcity1">
    <w:name w:val="Tekst podstawowy wcięty1"/>
    <w:basedOn w:val="Normalny"/>
    <w:link w:val="BodyTextIndentChar"/>
    <w:rsid w:val="00170526"/>
    <w:pPr>
      <w:widowControl w:val="0"/>
      <w:autoSpaceDE w:val="0"/>
      <w:autoSpaceDN w:val="0"/>
      <w:adjustRightInd w:val="0"/>
      <w:spacing w:after="120" w:line="340" w:lineRule="exact"/>
      <w:ind w:firstLine="357"/>
      <w:jc w:val="both"/>
    </w:pPr>
    <w:rPr>
      <w:rFonts w:eastAsia="Calibri"/>
    </w:rPr>
  </w:style>
  <w:style w:type="character" w:customStyle="1" w:styleId="BodyTextIndentChar">
    <w:name w:val="Body Text Indent Char"/>
    <w:link w:val="Tekstpodstawowywcity1"/>
    <w:rsid w:val="00170526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0D2855"/>
    <w:pPr>
      <w:widowControl w:val="0"/>
      <w:autoSpaceDE w:val="0"/>
      <w:autoSpaceDN w:val="0"/>
      <w:adjustRightInd w:val="0"/>
      <w:jc w:val="both"/>
    </w:pPr>
    <w:rPr>
      <w:szCs w:val="20"/>
    </w:rPr>
  </w:style>
  <w:style w:type="character" w:customStyle="1" w:styleId="TekstpodstawowyZnak">
    <w:name w:val="Tekst podstawowy Znak"/>
    <w:link w:val="Tekstpodstawowy"/>
    <w:semiHidden/>
    <w:rsid w:val="000D285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nakZnak">
    <w:name w:val="Znak Znak"/>
    <w:basedOn w:val="Normalny"/>
    <w:rsid w:val="0027760B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D7C3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ED7C3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D7C35"/>
    <w:pPr>
      <w:suppressAutoHyphens/>
      <w:overflowPunct w:val="0"/>
      <w:autoSpaceDE w:val="0"/>
      <w:spacing w:after="120" w:line="276" w:lineRule="auto"/>
      <w:ind w:left="283"/>
      <w:textAlignment w:val="baseline"/>
    </w:pPr>
    <w:rPr>
      <w:rFonts w:ascii="Arial" w:hAnsi="Arial" w:cs="Arial"/>
      <w:sz w:val="20"/>
      <w:szCs w:val="20"/>
      <w:lang w:eastAsia="ar-SA"/>
    </w:rPr>
  </w:style>
  <w:style w:type="character" w:customStyle="1" w:styleId="TekstpodstawowywcityZnak">
    <w:name w:val="Tekst podstawowy wcięty Znak"/>
    <w:link w:val="Tekstpodstawowywcity"/>
    <w:rsid w:val="00ED7C35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Akapitzlist1">
    <w:name w:val="Akapit z listą1"/>
    <w:basedOn w:val="Normalny"/>
    <w:qFormat/>
    <w:rsid w:val="0072726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DB2D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B2DA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B2DA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2DA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B2DA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2DA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B2DAE"/>
    <w:rPr>
      <w:rFonts w:ascii="Tahoma" w:eastAsia="Times New Roman" w:hAnsi="Tahoma" w:cs="Tahoma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unhideWhenUsed/>
    <w:rsid w:val="00083E85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sid w:val="00083E85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st">
    <w:name w:val="st"/>
    <w:basedOn w:val="Domylnaczcionkaakapitu"/>
    <w:rsid w:val="007E5541"/>
  </w:style>
  <w:style w:type="character" w:styleId="Uwydatnienie">
    <w:name w:val="Emphasis"/>
    <w:uiPriority w:val="20"/>
    <w:qFormat/>
    <w:rsid w:val="007E5541"/>
    <w:rPr>
      <w:i/>
      <w:iCs/>
    </w:rPr>
  </w:style>
  <w:style w:type="character" w:customStyle="1" w:styleId="teksttreci82">
    <w:name w:val="teksttreci82"/>
    <w:rsid w:val="004246C4"/>
  </w:style>
  <w:style w:type="paragraph" w:customStyle="1" w:styleId="ZnakZnakZnakZnak">
    <w:name w:val="Znak Znak Znak Znak"/>
    <w:basedOn w:val="Normalny"/>
    <w:rsid w:val="00C02C12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37C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537C0C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Bezodstpw">
    <w:name w:val="No Spacing"/>
    <w:uiPriority w:val="1"/>
    <w:qFormat/>
    <w:rsid w:val="004423CD"/>
    <w:rPr>
      <w:sz w:val="22"/>
      <w:szCs w:val="22"/>
      <w:lang w:eastAsia="en-US"/>
    </w:rPr>
  </w:style>
  <w:style w:type="paragraph" w:customStyle="1" w:styleId="Default">
    <w:name w:val="Default"/>
    <w:rsid w:val="000014E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FontStyle20">
    <w:name w:val="Font Style20"/>
    <w:uiPriority w:val="99"/>
    <w:rsid w:val="000F61F7"/>
    <w:rPr>
      <w:rFonts w:ascii="Tahoma" w:hAnsi="Tahoma" w:cs="Tahoma"/>
      <w:b/>
      <w:bCs/>
      <w:i/>
      <w:iCs/>
      <w:sz w:val="16"/>
      <w:szCs w:val="16"/>
    </w:rPr>
  </w:style>
  <w:style w:type="character" w:customStyle="1" w:styleId="FontStyle21">
    <w:name w:val="Font Style21"/>
    <w:uiPriority w:val="99"/>
    <w:rsid w:val="000F61F7"/>
    <w:rPr>
      <w:rFonts w:ascii="Tahoma" w:hAnsi="Tahoma" w:cs="Tahoma"/>
      <w:b/>
      <w:bCs/>
      <w:sz w:val="16"/>
      <w:szCs w:val="16"/>
    </w:rPr>
  </w:style>
  <w:style w:type="paragraph" w:customStyle="1" w:styleId="Style8">
    <w:name w:val="Style8"/>
    <w:basedOn w:val="Normalny"/>
    <w:uiPriority w:val="99"/>
    <w:rsid w:val="00170231"/>
    <w:pPr>
      <w:widowControl w:val="0"/>
      <w:autoSpaceDE w:val="0"/>
      <w:autoSpaceDN w:val="0"/>
      <w:adjustRightInd w:val="0"/>
      <w:spacing w:line="191" w:lineRule="exact"/>
      <w:jc w:val="both"/>
    </w:pPr>
    <w:rPr>
      <w:rFonts w:ascii="Calibri" w:hAnsi="Calibri"/>
    </w:rPr>
  </w:style>
  <w:style w:type="paragraph" w:customStyle="1" w:styleId="Style9">
    <w:name w:val="Style9"/>
    <w:basedOn w:val="Normalny"/>
    <w:uiPriority w:val="99"/>
    <w:rsid w:val="00170231"/>
    <w:pPr>
      <w:widowControl w:val="0"/>
      <w:autoSpaceDE w:val="0"/>
      <w:autoSpaceDN w:val="0"/>
      <w:adjustRightInd w:val="0"/>
      <w:spacing w:line="212" w:lineRule="exact"/>
      <w:ind w:hanging="497"/>
      <w:jc w:val="both"/>
    </w:pPr>
    <w:rPr>
      <w:rFonts w:ascii="Calibri" w:hAnsi="Calibri"/>
    </w:rPr>
  </w:style>
  <w:style w:type="paragraph" w:customStyle="1" w:styleId="Style10">
    <w:name w:val="Style10"/>
    <w:basedOn w:val="Normalny"/>
    <w:uiPriority w:val="99"/>
    <w:rsid w:val="00170231"/>
    <w:pPr>
      <w:widowControl w:val="0"/>
      <w:autoSpaceDE w:val="0"/>
      <w:autoSpaceDN w:val="0"/>
      <w:adjustRightInd w:val="0"/>
      <w:spacing w:line="213" w:lineRule="exact"/>
      <w:ind w:hanging="479"/>
      <w:jc w:val="both"/>
    </w:pPr>
    <w:rPr>
      <w:rFonts w:ascii="Calibri" w:hAnsi="Calibri"/>
    </w:rPr>
  </w:style>
  <w:style w:type="paragraph" w:customStyle="1" w:styleId="Style11">
    <w:name w:val="Style11"/>
    <w:basedOn w:val="Normalny"/>
    <w:uiPriority w:val="99"/>
    <w:rsid w:val="00170231"/>
    <w:pPr>
      <w:widowControl w:val="0"/>
      <w:autoSpaceDE w:val="0"/>
      <w:autoSpaceDN w:val="0"/>
      <w:adjustRightInd w:val="0"/>
      <w:spacing w:line="212" w:lineRule="exact"/>
      <w:ind w:hanging="490"/>
      <w:jc w:val="both"/>
    </w:pPr>
    <w:rPr>
      <w:rFonts w:ascii="Calibri" w:hAnsi="Calibri"/>
    </w:rPr>
  </w:style>
  <w:style w:type="paragraph" w:customStyle="1" w:styleId="Style12">
    <w:name w:val="Style12"/>
    <w:basedOn w:val="Normalny"/>
    <w:uiPriority w:val="99"/>
    <w:rsid w:val="00170231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14">
    <w:name w:val="Style14"/>
    <w:basedOn w:val="Normalny"/>
    <w:uiPriority w:val="99"/>
    <w:rsid w:val="00170231"/>
    <w:pPr>
      <w:widowControl w:val="0"/>
      <w:autoSpaceDE w:val="0"/>
      <w:autoSpaceDN w:val="0"/>
      <w:adjustRightInd w:val="0"/>
    </w:pPr>
    <w:rPr>
      <w:rFonts w:ascii="Calibri" w:hAnsi="Calibri"/>
    </w:rPr>
  </w:style>
  <w:style w:type="character" w:customStyle="1" w:styleId="FontStyle19">
    <w:name w:val="Font Style19"/>
    <w:uiPriority w:val="99"/>
    <w:rsid w:val="00170231"/>
    <w:rPr>
      <w:rFonts w:ascii="Tahoma" w:hAnsi="Tahoma" w:cs="Tahoma"/>
      <w:b/>
      <w:bCs/>
      <w:sz w:val="20"/>
      <w:szCs w:val="20"/>
    </w:rPr>
  </w:style>
  <w:style w:type="character" w:customStyle="1" w:styleId="FontStyle22">
    <w:name w:val="Font Style22"/>
    <w:uiPriority w:val="99"/>
    <w:rsid w:val="00170231"/>
    <w:rPr>
      <w:rFonts w:ascii="Tahoma" w:hAnsi="Tahoma" w:cs="Tahoma"/>
      <w:i/>
      <w:iCs/>
      <w:sz w:val="16"/>
      <w:szCs w:val="16"/>
    </w:rPr>
  </w:style>
  <w:style w:type="character" w:customStyle="1" w:styleId="FontStyle23">
    <w:name w:val="Font Style23"/>
    <w:uiPriority w:val="99"/>
    <w:rsid w:val="00170231"/>
    <w:rPr>
      <w:rFonts w:ascii="Tahoma" w:hAnsi="Tahoma" w:cs="Tahoma"/>
      <w:sz w:val="16"/>
      <w:szCs w:val="16"/>
    </w:rPr>
  </w:style>
  <w:style w:type="character" w:customStyle="1" w:styleId="FontStyle25">
    <w:name w:val="Font Style25"/>
    <w:uiPriority w:val="99"/>
    <w:rsid w:val="00170231"/>
    <w:rPr>
      <w:rFonts w:ascii="Tahoma" w:hAnsi="Tahoma" w:cs="Tahoma"/>
      <w:sz w:val="16"/>
      <w:szCs w:val="16"/>
    </w:rPr>
  </w:style>
  <w:style w:type="character" w:customStyle="1" w:styleId="FontStyle26">
    <w:name w:val="Font Style26"/>
    <w:uiPriority w:val="99"/>
    <w:rsid w:val="00170231"/>
    <w:rPr>
      <w:rFonts w:ascii="Tahoma" w:hAnsi="Tahoma" w:cs="Tahoma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9F5980-0AF3-4F1C-BB9C-837F3762A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781</Words>
  <Characters>4691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Kardynała Stefana Wyszyńskiego</Company>
  <LinksUpToDate>false</LinksUpToDate>
  <CharactersWithSpaces>5462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Anna Elżbieta Wegner</cp:lastModifiedBy>
  <cp:revision>3</cp:revision>
  <cp:lastPrinted>2016-09-07T13:33:00Z</cp:lastPrinted>
  <dcterms:created xsi:type="dcterms:W3CDTF">2016-09-07T13:33:00Z</dcterms:created>
  <dcterms:modified xsi:type="dcterms:W3CDTF">2016-09-07T13:41:00Z</dcterms:modified>
</cp:coreProperties>
</file>